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75AB" w:rsidRDefault="002975AB">
      <w:pPr>
        <w:pStyle w:val="1"/>
        <w:spacing w:line="248" w:lineRule="auto"/>
      </w:pPr>
      <w:r>
        <w:rPr>
          <w:rFonts w:hint="eastAsia"/>
        </w:rPr>
        <w:t>佛山市妇联深化“四新”领域妇联组织建设</w:t>
      </w:r>
    </w:p>
    <w:p w:rsidR="002975AB" w:rsidRDefault="002975AB" w:rsidP="002975AB">
      <w:pPr>
        <w:spacing w:line="248" w:lineRule="auto"/>
        <w:ind w:firstLineChars="200" w:firstLine="420"/>
      </w:pPr>
      <w:r>
        <w:rPr>
          <w:rFonts w:hint="eastAsia"/>
        </w:rPr>
        <w:t>为深入贯彻落实全国妇联、省妇联关于深化妇联组织建设改革实施“破难行动”的工作部署，佛山市作为全省组织覆盖破难先行点，以拓展组织覆盖工作为抓手，聚焦佛山产业发展新形势新需求，深入新领域、新业态、新阶层、新群体（“四新”领域）建组织强阵地。目前，全市共有“四新”领域妇联组织</w:t>
      </w:r>
      <w:r>
        <w:t>157</w:t>
      </w:r>
      <w:r>
        <w:t>个、</w:t>
      </w:r>
      <w:r>
        <w:t>“</w:t>
      </w:r>
      <w:r>
        <w:t>妇女之家</w:t>
      </w:r>
      <w:r>
        <w:t>”152</w:t>
      </w:r>
      <w:r>
        <w:t>个、</w:t>
      </w:r>
      <w:r>
        <w:t>“</w:t>
      </w:r>
      <w:r>
        <w:t>妇女微家</w:t>
      </w:r>
      <w:r>
        <w:t>”84</w:t>
      </w:r>
      <w:r>
        <w:t>个，其中</w:t>
      </w:r>
      <w:r>
        <w:t>148</w:t>
      </w:r>
      <w:r>
        <w:t>个组织和阵地涉及服务佛山产业经济发展的产业园区、科技企业、商务楼宇、行业商会、职业培训等领域，织密新时期妇女工作网络，紧密团结佛山产业巾帼人才，在佛山加快建设制造业创新高地中充分发</w:t>
      </w:r>
      <w:r>
        <w:rPr>
          <w:rFonts w:hint="eastAsia"/>
        </w:rPr>
        <w:t>挥巾帼力量。</w:t>
      </w:r>
    </w:p>
    <w:p w:rsidR="002975AB" w:rsidRDefault="002975AB" w:rsidP="002975AB">
      <w:pPr>
        <w:spacing w:line="248" w:lineRule="auto"/>
        <w:ind w:firstLineChars="200" w:firstLine="420"/>
      </w:pPr>
      <w:r>
        <w:rPr>
          <w:rFonts w:hint="eastAsia"/>
        </w:rPr>
        <w:t>一、延伸触角，以全局思路突破组织建设关</w:t>
      </w:r>
    </w:p>
    <w:p w:rsidR="002975AB" w:rsidRDefault="002975AB" w:rsidP="002975AB">
      <w:pPr>
        <w:spacing w:line="248" w:lineRule="auto"/>
        <w:ind w:firstLineChars="200" w:firstLine="420"/>
      </w:pPr>
      <w:r>
        <w:rPr>
          <w:rFonts w:hint="eastAsia"/>
        </w:rPr>
        <w:t>一是瞄定佛山产业布局选好组织建设着力点。市妇联紧密围绕佛山市委市政府关于加快构建以先进制造业为支撑的现代产业体系的工作大局，深入相关产业领域推动妇联组织覆盖工作。目前建立了妇联组织的园区、企业等主体，范围已经涉及到制造业、软件与信息技术服务业、科学研究和技术服务业、金融业、房地产业、建筑业、农林牧渔业等多个行业，以及新能源、高端装备制造、前沿新材料等战略性新兴产业。</w:t>
      </w:r>
    </w:p>
    <w:p w:rsidR="002975AB" w:rsidRDefault="002975AB" w:rsidP="002975AB">
      <w:pPr>
        <w:spacing w:line="248" w:lineRule="auto"/>
        <w:ind w:firstLineChars="200" w:firstLine="420"/>
      </w:pPr>
      <w:r>
        <w:rPr>
          <w:rFonts w:hint="eastAsia"/>
        </w:rPr>
        <w:t>二是以点带面推动全市“四新”妇联组织建设。市妇联利用在推动妇女创业创新方面的工作基础，动员和指导有条件的“佛山融爱”妇女创业创新基地率先成立妇联组织、建立“妇女之家”。南海昭信金谷湾智创产业社区、顺德北滘丰明中心、广工大数控装备协同创新研究院等女性“双创”基地相继成立了妇联，并带动起越来越多的产业园区、商圈楼宇主动靠拢加入，如</w:t>
      </w:r>
      <w:r>
        <w:t>7</w:t>
      </w:r>
      <w:r>
        <w:t>月刚成立的禅城万科金融中心楼宇妇联，在街道党工委的支持下，正探索服务妇女新模式，助力楼宇经济发展。</w:t>
      </w:r>
    </w:p>
    <w:p w:rsidR="002975AB" w:rsidRDefault="002975AB" w:rsidP="002975AB">
      <w:pPr>
        <w:spacing w:line="248" w:lineRule="auto"/>
        <w:ind w:firstLineChars="200" w:firstLine="420"/>
      </w:pPr>
      <w:r>
        <w:rPr>
          <w:rFonts w:hint="eastAsia"/>
        </w:rPr>
        <w:t>二、发挥优势，联结巾帼力量服务创新发展</w:t>
      </w:r>
    </w:p>
    <w:p w:rsidR="002975AB" w:rsidRDefault="002975AB" w:rsidP="002975AB">
      <w:pPr>
        <w:spacing w:line="248" w:lineRule="auto"/>
        <w:ind w:firstLineChars="200" w:firstLine="420"/>
      </w:pPr>
      <w:r>
        <w:rPr>
          <w:rFonts w:hint="eastAsia"/>
        </w:rPr>
        <w:t>一是发挥产业优势聚焦人才培养。指导“四新”妇联组织结合产业特点，开展创业创新支持、素质提升、行业交流等特色服务，为女性人才提供成长沃土。</w:t>
      </w:r>
    </w:p>
    <w:p w:rsidR="002975AB" w:rsidRDefault="002975AB" w:rsidP="002975AB">
      <w:pPr>
        <w:spacing w:line="248" w:lineRule="auto"/>
        <w:ind w:firstLineChars="200" w:firstLine="420"/>
      </w:pPr>
      <w:r>
        <w:rPr>
          <w:rFonts w:hint="eastAsia"/>
        </w:rPr>
        <w:t>二是发挥组织优势拉动就业创业。结合市委市政府关于稳经济促就业的工作部署，市妇联充分发挥“四新”领域妇联组织优势，链接所在行业有效资源开展援企稳岗行动，为留佛和返岗女工送关怀送服务，动员企业为女大学生提供实习和就业岗位。</w:t>
      </w:r>
    </w:p>
    <w:p w:rsidR="002975AB" w:rsidRDefault="002975AB" w:rsidP="002975AB">
      <w:pPr>
        <w:spacing w:line="248" w:lineRule="auto"/>
        <w:ind w:firstLineChars="200" w:firstLine="420"/>
      </w:pPr>
      <w:r>
        <w:rPr>
          <w:rFonts w:hint="eastAsia"/>
        </w:rPr>
        <w:t>三、关注需求，打造服务“四新”妇女新方式</w:t>
      </w:r>
    </w:p>
    <w:p w:rsidR="002975AB" w:rsidRDefault="002975AB" w:rsidP="002975AB">
      <w:pPr>
        <w:spacing w:line="248" w:lineRule="auto"/>
        <w:ind w:firstLineChars="200" w:firstLine="420"/>
      </w:pPr>
      <w:r>
        <w:rPr>
          <w:rFonts w:hint="eastAsia"/>
        </w:rPr>
        <w:t>一是创新思想引领方式。结合行业特性摸准“四新”领域妇女思想状况特点，注重传播手段和话语方式创新，依托市级三大主流媒体、市区妇联微信公众号和视频号构建强大宣传矩阵。与电台打造《湾区“她”力量》女性专访等品牌栏目，与电视台策划制作“致敬三八红旗手”故事分享会及主题</w:t>
      </w:r>
      <w:r>
        <w:t>MV</w:t>
      </w:r>
      <w:r>
        <w:t>等，让各行业领域妇女投身佛山产业发展的鲜活故事感动一座城、引领一群人。</w:t>
      </w:r>
    </w:p>
    <w:p w:rsidR="002975AB" w:rsidRDefault="002975AB" w:rsidP="002975AB">
      <w:pPr>
        <w:spacing w:line="248" w:lineRule="auto"/>
        <w:ind w:firstLineChars="200" w:firstLine="420"/>
      </w:pPr>
      <w:r>
        <w:rPr>
          <w:rFonts w:hint="eastAsia"/>
        </w:rPr>
        <w:t>二是创新服务群众方式。关注新业态妇女需求，建立了全市首个网约车行业“妇女之家”，为网约车女司机提供法律咨询、家庭教育等服务。上线“佛山妇联一张图”，妇联阵地全方位向“四新”妇女开放共享，让包括女快递员、网约车女司机在内的各行业妇女都能通过地图便捷找到“娘家”享受贴心服务。</w:t>
      </w:r>
    </w:p>
    <w:p w:rsidR="002975AB" w:rsidRDefault="002975AB" w:rsidP="002975AB">
      <w:pPr>
        <w:spacing w:line="248" w:lineRule="auto"/>
        <w:ind w:firstLineChars="200" w:firstLine="420"/>
      </w:pPr>
      <w:r>
        <w:rPr>
          <w:rFonts w:hint="eastAsia"/>
        </w:rPr>
        <w:t>接下来，佛山市妇联将结合本地特色进一步强化“破难行动”工作，夯实工作基础，突出工作亮点，努力出实招、下真功，在推动组织覆盖“破难”工作上想得更深、谋得更远、做得更实。</w:t>
      </w:r>
    </w:p>
    <w:p w:rsidR="002975AB" w:rsidRDefault="002975AB" w:rsidP="002975AB">
      <w:pPr>
        <w:spacing w:line="248" w:lineRule="auto"/>
        <w:ind w:firstLineChars="200" w:firstLine="420"/>
        <w:jc w:val="right"/>
      </w:pPr>
      <w:r>
        <w:rPr>
          <w:rFonts w:hint="eastAsia"/>
        </w:rPr>
        <w:t>广东女性</w:t>
      </w:r>
      <w:r>
        <w:t>e</w:t>
      </w:r>
      <w:r>
        <w:t>家园</w:t>
      </w:r>
      <w:r>
        <w:rPr>
          <w:rFonts w:hint="eastAsia"/>
        </w:rPr>
        <w:t>2022-08-09</w:t>
      </w:r>
    </w:p>
    <w:p w:rsidR="002975AB" w:rsidRDefault="002975AB" w:rsidP="00337988">
      <w:pPr>
        <w:sectPr w:rsidR="002975AB" w:rsidSect="00337988">
          <w:type w:val="continuous"/>
          <w:pgSz w:w="11906" w:h="16838"/>
          <w:pgMar w:top="1644" w:right="1236" w:bottom="1418" w:left="1814" w:header="851" w:footer="907" w:gutter="0"/>
          <w:pgNumType w:start="1"/>
          <w:cols w:space="425"/>
          <w:docGrid w:type="lines" w:linePitch="341" w:charSpace="2373"/>
        </w:sectPr>
      </w:pPr>
    </w:p>
    <w:p w:rsidR="00C24B23" w:rsidRDefault="00C24B23"/>
    <w:sectPr w:rsidR="00C24B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75AB"/>
    <w:rsid w:val="002975AB"/>
    <w:rsid w:val="00C24B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75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75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1134</Characters>
  <Application>Microsoft Office Word</Application>
  <DocSecurity>0</DocSecurity>
  <Lines>9</Lines>
  <Paragraphs>2</Paragraphs>
  <ScaleCrop>false</ScaleCrop>
  <Company>Microsoft</Company>
  <LinksUpToDate>false</LinksUpToDate>
  <CharactersWithSpaces>1330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2023-02-02T02:48:00Z</dcterms:created>
</cp:coreProperties>
</file>