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4665" w:rsidRDefault="004E4665" w:rsidP="00EB297C">
      <w:pPr>
        <w:pStyle w:val="1"/>
      </w:pPr>
      <w:r w:rsidRPr="00EB297C">
        <w:rPr>
          <w:rFonts w:hint="eastAsia"/>
        </w:rPr>
        <w:t>抓实“四项举措”</w:t>
      </w:r>
      <w:r w:rsidRPr="00EB297C">
        <w:t xml:space="preserve"> </w:t>
      </w:r>
      <w:r w:rsidRPr="00EB297C">
        <w:rPr>
          <w:rFonts w:hint="eastAsia"/>
        </w:rPr>
        <w:t>，推进天水妇联组织建设提质增效</w:t>
      </w:r>
    </w:p>
    <w:p w:rsidR="004E4665" w:rsidRDefault="004E4665" w:rsidP="004E4665">
      <w:pPr>
        <w:ind w:firstLineChars="200" w:firstLine="420"/>
      </w:pPr>
      <w:r>
        <w:rPr>
          <w:rFonts w:hint="eastAsia"/>
        </w:rPr>
        <w:t>近年来，在市委、市政府的坚强领导和省妇联的有力指导下，全市各级妇联全面贯彻习近平新时代中国特色社会主义思想，深入学习贯彻习近平总书记关于妇女和妇女工作的重要论述精神，切实履行引领服务联系职能，充分发挥桥梁纽带作用，坚持党建带妇建、着力夯实基层基础，突出重点创特色、全面维护妇女权益，推动全市妇女儿童事业取得新的成就。值此市妇联成立</w:t>
      </w:r>
      <w:r>
        <w:t>71</w:t>
      </w:r>
      <w:r>
        <w:rPr>
          <w:rFonts w:hint="eastAsia"/>
        </w:rPr>
        <w:t>周年之际，特别策划推出七十一周年专栏，展示</w:t>
      </w:r>
      <w:r>
        <w:t>2022</w:t>
      </w:r>
      <w:r>
        <w:rPr>
          <w:rFonts w:hint="eastAsia"/>
        </w:rPr>
        <w:t>年度特色亮点工作，进一步继承优良传统</w:t>
      </w:r>
      <w:r>
        <w:t>,</w:t>
      </w:r>
      <w:r>
        <w:rPr>
          <w:rFonts w:hint="eastAsia"/>
        </w:rPr>
        <w:t>肩负时代重任</w:t>
      </w:r>
      <w:r>
        <w:t>,</w:t>
      </w:r>
      <w:r>
        <w:rPr>
          <w:rFonts w:hint="eastAsia"/>
        </w:rPr>
        <w:t>团结动员广大妇女为实现党的二十大确定的目标任务贡献巾帼力量。</w:t>
      </w:r>
    </w:p>
    <w:p w:rsidR="004E4665" w:rsidRDefault="004E4665" w:rsidP="004E4665">
      <w:pPr>
        <w:ind w:firstLineChars="200" w:firstLine="420"/>
      </w:pPr>
      <w:r>
        <w:rPr>
          <w:rFonts w:hint="eastAsia"/>
        </w:rPr>
        <w:t>抓实“四项举措”，</w:t>
      </w:r>
      <w:r>
        <w:t xml:space="preserve"> </w:t>
      </w:r>
      <w:r>
        <w:rPr>
          <w:rFonts w:hint="eastAsia"/>
        </w:rPr>
        <w:t>推进妇联组织建设提质增效</w:t>
      </w:r>
    </w:p>
    <w:p w:rsidR="004E4665" w:rsidRDefault="004E4665" w:rsidP="004E4665">
      <w:pPr>
        <w:ind w:firstLineChars="200" w:firstLine="420"/>
      </w:pPr>
      <w:r>
        <w:t>2022</w:t>
      </w:r>
      <w:r>
        <w:rPr>
          <w:rFonts w:hint="eastAsia"/>
        </w:rPr>
        <w:t>年，天水市妇联聚焦全市妇联组织建设改革重点难点堵点问题，下发《天水市妇女联合会关于开展“基层组织建设提质增效年”工作的通知》，指导全市各级妇联扎实推进“破难行动”，着力破解基层组织覆盖不全之难、执委作用发挥不够之难、基层阵地活力不足之难，推动妇联组织更加坚强有力，阵地建设更加规范标准，执委作用发挥更加充分有效，群众认可度满意度全面提升。</w:t>
      </w:r>
    </w:p>
    <w:p w:rsidR="004E4665" w:rsidRDefault="004E4665" w:rsidP="004E4665">
      <w:pPr>
        <w:ind w:firstLineChars="200" w:firstLine="420"/>
      </w:pPr>
      <w:r>
        <w:rPr>
          <w:rFonts w:hint="eastAsia"/>
        </w:rPr>
        <w:t>不断织密基层妇女组织覆盖面</w:t>
      </w:r>
    </w:p>
    <w:p w:rsidR="004E4665" w:rsidRDefault="004E4665" w:rsidP="004E4665">
      <w:pPr>
        <w:ind w:firstLineChars="200" w:firstLine="420"/>
      </w:pPr>
      <w:r>
        <w:rPr>
          <w:rFonts w:hint="eastAsia"/>
        </w:rPr>
        <w:t>积极探索工作覆盖与组织覆盖相结合的新途径、联系服务新业态新群体的新办法，顺应妇女群众就业、生活方式多元化的趋势，在“四新”领域新建妇女组织</w:t>
      </w:r>
      <w:r>
        <w:t>33</w:t>
      </w:r>
      <w:r>
        <w:rPr>
          <w:rFonts w:hint="eastAsia"/>
        </w:rPr>
        <w:t>个，新建“妇女之家”“妇女微家”</w:t>
      </w:r>
      <w:r>
        <w:t>137</w:t>
      </w:r>
      <w:r>
        <w:rPr>
          <w:rFonts w:hint="eastAsia"/>
        </w:rPr>
        <w:t>个，成立天水市（两区）出租车行业协会妇联，在全职妈妈群体、网络女性中分别建立妇联组织，创建在职妈妈“妇女微家”</w:t>
      </w:r>
      <w:r>
        <w:t>6</w:t>
      </w:r>
      <w:r>
        <w:rPr>
          <w:rFonts w:hint="eastAsia"/>
        </w:rPr>
        <w:t>个，广场舞大妈“妇女微家”</w:t>
      </w:r>
      <w:r>
        <w:t>7</w:t>
      </w:r>
      <w:r>
        <w:rPr>
          <w:rFonts w:hint="eastAsia"/>
        </w:rPr>
        <w:t>个，网络女性“妇女之家”</w:t>
      </w:r>
      <w:r>
        <w:t>1</w:t>
      </w:r>
      <w:r>
        <w:rPr>
          <w:rFonts w:hint="eastAsia"/>
        </w:rPr>
        <w:t>个，“妇女微家”</w:t>
      </w:r>
      <w:r>
        <w:t>8</w:t>
      </w:r>
      <w:r>
        <w:rPr>
          <w:rFonts w:hint="eastAsia"/>
        </w:rPr>
        <w:t>个。大力推动妇联组织网络向自然村、村民小组、社区网格、居民楼栋等妇女群众生产生活最小单元发展和覆盖，通过建立妇女小组、执委工作室、先进典型妇女工作室、妇女微家等多种途径，有效提升基层妇女组织覆盖面。</w:t>
      </w:r>
    </w:p>
    <w:p w:rsidR="004E4665" w:rsidRDefault="004E4665" w:rsidP="004E4665">
      <w:pPr>
        <w:ind w:firstLineChars="200" w:firstLine="420"/>
      </w:pPr>
      <w:r>
        <w:rPr>
          <w:rFonts w:hint="eastAsia"/>
        </w:rPr>
        <w:t>推动妇联工作阵地规范化建设</w:t>
      </w:r>
    </w:p>
    <w:p w:rsidR="004E4665" w:rsidRDefault="004E4665" w:rsidP="004E4665">
      <w:pPr>
        <w:ind w:firstLineChars="200" w:firstLine="420"/>
      </w:pPr>
      <w:r>
        <w:rPr>
          <w:rFonts w:hint="eastAsia"/>
        </w:rPr>
        <w:t>指导县区妇联按照“六有五亮”标准，全面推动各领域“妇女之家”规范化建设，打造各级“妇女之家”示范点</w:t>
      </w:r>
      <w:r>
        <w:t>23</w:t>
      </w:r>
      <w:r>
        <w:rPr>
          <w:rFonts w:hint="eastAsia"/>
        </w:rPr>
        <w:t>个。企事业单位妇联、妇委会按照一室多用、资源共享的原则，依托党员活动室、新时代文明实践站（所）、职工之家等阵地，规范化建设“妇女之家”</w:t>
      </w:r>
      <w:r>
        <w:t>10</w:t>
      </w:r>
      <w:r>
        <w:rPr>
          <w:rFonts w:hint="eastAsia"/>
        </w:rPr>
        <w:t>个。充分发挥各级妇联执委、妇女先进典型、行业领头人的带动引领作用，推动在生产生活最小单元建设“妇女微家”</w:t>
      </w:r>
      <w:r>
        <w:t>368</w:t>
      </w:r>
      <w:r>
        <w:rPr>
          <w:rFonts w:hint="eastAsia"/>
        </w:rPr>
        <w:t>个。</w:t>
      </w:r>
      <w:r>
        <w:t>2022</w:t>
      </w:r>
      <w:r>
        <w:rPr>
          <w:rFonts w:hint="eastAsia"/>
        </w:rPr>
        <w:t>年全市新建“妇女之家”</w:t>
      </w:r>
      <w:r>
        <w:t>59</w:t>
      </w:r>
      <w:r>
        <w:rPr>
          <w:rFonts w:hint="eastAsia"/>
        </w:rPr>
        <w:t>个，“妇女微家”</w:t>
      </w:r>
      <w:r>
        <w:t>151</w:t>
      </w:r>
      <w:r>
        <w:rPr>
          <w:rFonts w:hint="eastAsia"/>
        </w:rPr>
        <w:t>个。</w:t>
      </w:r>
    </w:p>
    <w:p w:rsidR="004E4665" w:rsidRDefault="004E4665" w:rsidP="004E4665">
      <w:pPr>
        <w:ind w:firstLineChars="200" w:firstLine="420"/>
      </w:pPr>
      <w:r>
        <w:rPr>
          <w:rFonts w:hint="eastAsia"/>
        </w:rPr>
        <w:t>选树一批市级示范妇联组织阵地</w:t>
      </w:r>
    </w:p>
    <w:p w:rsidR="004E4665" w:rsidRDefault="004E4665" w:rsidP="004E4665">
      <w:pPr>
        <w:ind w:firstLineChars="200" w:firstLine="420"/>
      </w:pPr>
      <w:r>
        <w:rPr>
          <w:rFonts w:hint="eastAsia"/>
        </w:rPr>
        <w:t>为深入推进全市妇联基层组织建设，深化基层妇联组织建设改革，全面推动妇联组织阵地建设提质增效，今年以来，市妇联印发《关于评选市级示范“妇女之家”“妇女微家”的通知》，从阵地建设、队伍建设、制度建设、功能发挥、群众评价等评价标准评选出</w:t>
      </w:r>
      <w:r>
        <w:t>20</w:t>
      </w:r>
      <w:r>
        <w:rPr>
          <w:rFonts w:hint="eastAsia"/>
        </w:rPr>
        <w:t>个市级示范“妇女之家”、</w:t>
      </w:r>
      <w:r>
        <w:t>10</w:t>
      </w:r>
      <w:r>
        <w:rPr>
          <w:rFonts w:hint="eastAsia"/>
        </w:rPr>
        <w:t>个市级示范“妇女微家”，依托这些阵地，切实发挥示范标杆作用，引领带动区域内妇联阵地建设水平同步提升，让妇联阵地释放出引领服务联系妇女的最大能量。</w:t>
      </w:r>
    </w:p>
    <w:p w:rsidR="004E4665" w:rsidRDefault="004E4665" w:rsidP="004E4665">
      <w:pPr>
        <w:ind w:firstLineChars="200" w:firstLine="420"/>
      </w:pPr>
      <w:r>
        <w:rPr>
          <w:rFonts w:hint="eastAsia"/>
        </w:rPr>
        <w:t>各级妇联干部队伍作用发挥更充分</w:t>
      </w:r>
    </w:p>
    <w:p w:rsidR="004E4665" w:rsidRDefault="004E4665" w:rsidP="004E4665">
      <w:pPr>
        <w:ind w:firstLineChars="200" w:firstLine="420"/>
      </w:pPr>
      <w:r>
        <w:rPr>
          <w:rFonts w:hint="eastAsia"/>
        </w:rPr>
        <w:t>各县区妇联广泛吸纳各界别各领域妇女加入巾帼志愿者团队，发展壮大巾帼志愿者队伍，建成</w:t>
      </w:r>
      <w:r>
        <w:t>1</w:t>
      </w:r>
      <w:r>
        <w:rPr>
          <w:rFonts w:hint="eastAsia"/>
        </w:rPr>
        <w:t>个省级巾帼志愿阳光站，</w:t>
      </w:r>
      <w:r>
        <w:t>7</w:t>
      </w:r>
      <w:r>
        <w:rPr>
          <w:rFonts w:hint="eastAsia"/>
        </w:rPr>
        <w:t>个县级巾帼阳光志愿服务站。依托市县两级巾帼志愿阳光服务站，孵化发展巾帼志愿服务组织</w:t>
      </w:r>
      <w:r>
        <w:t>559</w:t>
      </w:r>
      <w:r>
        <w:rPr>
          <w:rFonts w:hint="eastAsia"/>
        </w:rPr>
        <w:t>个，广泛发动执委、农村女党员、女致富带头人等热心人士加入巾帼志愿者队伍，目前实有在册巾帼志愿者</w:t>
      </w:r>
      <w:r>
        <w:t>21013</w:t>
      </w:r>
      <w:r>
        <w:rPr>
          <w:rFonts w:hint="eastAsia"/>
        </w:rPr>
        <w:t>人。常态化开展“巾帼共建美丽家园清洁行动”、婚姻家庭矛盾纠纷化解、义诊、帮办代办等志愿服务，为群众解难事、办实事，切实提高群众的满意度和认可度。</w:t>
      </w:r>
    </w:p>
    <w:p w:rsidR="004E4665" w:rsidRDefault="004E4665" w:rsidP="004E4665">
      <w:pPr>
        <w:ind w:firstLineChars="200" w:firstLine="420"/>
        <w:jc w:val="right"/>
      </w:pPr>
      <w:r w:rsidRPr="00EB297C">
        <w:rPr>
          <w:rFonts w:hint="eastAsia"/>
        </w:rPr>
        <w:t>天水妇联</w:t>
      </w:r>
      <w:r>
        <w:t>2022-11-28</w:t>
      </w:r>
    </w:p>
    <w:p w:rsidR="004E4665" w:rsidRDefault="004E4665" w:rsidP="00425C52">
      <w:pPr>
        <w:sectPr w:rsidR="004E4665" w:rsidSect="00425C5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32B1A" w:rsidRDefault="00032B1A"/>
    <w:sectPr w:rsidR="00032B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E4665"/>
    <w:rsid w:val="00032B1A"/>
    <w:rsid w:val="004E46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4E466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4E466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1246</Characters>
  <Application>Microsoft Office Word</Application>
  <DocSecurity>0</DocSecurity>
  <Lines>10</Lines>
  <Paragraphs>2</Paragraphs>
  <ScaleCrop>false</ScaleCrop>
  <Company>Microsoft</Company>
  <LinksUpToDate>false</LinksUpToDate>
  <CharactersWithSpaces>1462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2023-02-03T03:21:00Z</dcterms:created>
</cp:coreProperties>
</file>