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633" w:rsidRDefault="007C6633" w:rsidP="00CD3C31">
      <w:pPr>
        <w:pStyle w:val="1"/>
      </w:pPr>
      <w:r w:rsidRPr="00C70DAC">
        <w:rPr>
          <w:rFonts w:hint="eastAsia"/>
        </w:rPr>
        <w:t>英山</w:t>
      </w:r>
      <w:r>
        <w:rPr>
          <w:rFonts w:hint="eastAsia"/>
        </w:rPr>
        <w:t>县</w:t>
      </w:r>
      <w:r w:rsidRPr="00C70DAC">
        <w:rPr>
          <w:rFonts w:hint="eastAsia"/>
        </w:rPr>
        <w:t>化解近</w:t>
      </w:r>
      <w:r w:rsidRPr="00C70DAC">
        <w:t>200</w:t>
      </w:r>
      <w:r w:rsidRPr="00C70DAC">
        <w:rPr>
          <w:rFonts w:hint="eastAsia"/>
        </w:rPr>
        <w:t>件陈年积案和重复信访案</w:t>
      </w:r>
    </w:p>
    <w:p w:rsidR="007C6633" w:rsidRDefault="007C6633" w:rsidP="007C6633">
      <w:pPr>
        <w:ind w:firstLineChars="200" w:firstLine="420"/>
      </w:pPr>
      <w:r>
        <w:rPr>
          <w:rFonts w:hint="eastAsia"/>
        </w:rPr>
        <w:t>这几年，英山县城由</w:t>
      </w:r>
      <w:r>
        <w:t>7</w:t>
      </w:r>
      <w:r>
        <w:rPr>
          <w:rFonts w:hint="eastAsia"/>
        </w:rPr>
        <w:t>平方公里的三街七巷，一跃而为中心城区</w:t>
      </w:r>
      <w:r>
        <w:t>30</w:t>
      </w:r>
      <w:r>
        <w:rPr>
          <w:rFonts w:hint="eastAsia"/>
        </w:rPr>
        <w:t>多平方公里，老城区、城西新城、工业新城、城东新区、文旅新城竞相崛起。城在园里、园在城中，绿地率超</w:t>
      </w:r>
      <w:r>
        <w:t>33%</w:t>
      </w:r>
      <w:r>
        <w:rPr>
          <w:rFonts w:hint="eastAsia"/>
        </w:rPr>
        <w:t>。县城人口聚集速度显著提升，镇村居民纷纷进城。</w:t>
      </w:r>
    </w:p>
    <w:p w:rsidR="007C6633" w:rsidRDefault="007C6633" w:rsidP="007C6633">
      <w:pPr>
        <w:ind w:firstLineChars="200" w:firstLine="420"/>
      </w:pPr>
      <w:r>
        <w:rPr>
          <w:rFonts w:hint="eastAsia"/>
        </w:rPr>
        <w:t>发展这么快，有没有“发展中的矛盾”呢？</w:t>
      </w:r>
    </w:p>
    <w:p w:rsidR="007C6633" w:rsidRDefault="007C6633" w:rsidP="007C6633">
      <w:pPr>
        <w:ind w:firstLineChars="200" w:firstLine="420"/>
      </w:pPr>
      <w:r>
        <w:rPr>
          <w:rFonts w:hint="eastAsia"/>
        </w:rPr>
        <w:t>记者近日赴英山采访，信访局长郝建成说，当然有，牛背脊骨山景区开发者胡顺就曾是上访户，现在他是英山县和黄冈市“创业标兵”之一。</w:t>
      </w:r>
    </w:p>
    <w:p w:rsidR="007C6633" w:rsidRDefault="007C6633" w:rsidP="007C6633">
      <w:pPr>
        <w:ind w:firstLineChars="200" w:firstLine="420"/>
      </w:pPr>
      <w:r>
        <w:rPr>
          <w:rFonts w:hint="eastAsia"/>
        </w:rPr>
        <w:t>郝建成说，“共谋、共建、共管、共评、共享”，给信访工作带来新局面：新生矛盾少，凸显出的陈年积案，错综复杂牵涉部门多，路不让群众跑，我们跑；群众先在网上投诉，我们及时回复、加快调处，不能拖延到线下……总之，向内要活力，强化信访工作人员服务便民意识，强化督查跟踪问效，提升化解矛盾能力水平，连续三年是黄冈市信访工作考核优胜单位，国家信访局授予英山“全国信访工作‘三无’县”称号。</w:t>
      </w:r>
    </w:p>
    <w:p w:rsidR="007C6633" w:rsidRDefault="007C6633" w:rsidP="007C6633">
      <w:pPr>
        <w:ind w:firstLineChars="200" w:firstLine="420"/>
      </w:pPr>
      <w:r>
        <w:rPr>
          <w:rFonts w:hint="eastAsia"/>
        </w:rPr>
        <w:t>做信访群众的“家里人”</w:t>
      </w:r>
    </w:p>
    <w:p w:rsidR="007C6633" w:rsidRDefault="007C6633" w:rsidP="007C6633">
      <w:pPr>
        <w:ind w:firstLineChars="200" w:firstLine="420"/>
      </w:pPr>
      <w:r>
        <w:rPr>
          <w:rFonts w:hint="eastAsia"/>
        </w:rPr>
        <w:t>今年</w:t>
      </w:r>
      <w:r>
        <w:t>8</w:t>
      </w:r>
      <w:r>
        <w:rPr>
          <w:rFonts w:hint="eastAsia"/>
        </w:rPr>
        <w:t>月，一开发商与建筑商因</w:t>
      </w:r>
      <w:r>
        <w:t>2000</w:t>
      </w:r>
      <w:r>
        <w:rPr>
          <w:rFonts w:hint="eastAsia"/>
        </w:rPr>
        <w:t>万元经济纠纷，导致</w:t>
      </w:r>
      <w:r>
        <w:t>165</w:t>
      </w:r>
      <w:r>
        <w:rPr>
          <w:rFonts w:hint="eastAsia"/>
        </w:rPr>
        <w:t>户购房户延期</w:t>
      </w:r>
      <w:r>
        <w:t>3</w:t>
      </w:r>
      <w:r>
        <w:rPr>
          <w:rFonts w:hint="eastAsia"/>
        </w:rPr>
        <w:t>个月不能收房。购房户担心开发商跑路，请政府出面保交房。信访局反复与购房户、开发商三方会谈，找出症结是开发商与建筑商因商铺抵工程款价格有争议，迅速整合住建、发改、市监、法院等部门介入，</w:t>
      </w:r>
      <w:r>
        <w:t>9</w:t>
      </w:r>
      <w:r>
        <w:rPr>
          <w:rFonts w:hint="eastAsia"/>
        </w:rPr>
        <w:t>月底责成开发商向购房户全部交房并支付</w:t>
      </w:r>
      <w:r>
        <w:t>80%</w:t>
      </w:r>
      <w:r>
        <w:rPr>
          <w:rFonts w:hint="eastAsia"/>
        </w:rPr>
        <w:t>的违约金，纠纷化解了。</w:t>
      </w:r>
      <w:r>
        <w:t>10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日，购房户代表送来“为居民排忧解难</w:t>
      </w:r>
      <w:r>
        <w:t xml:space="preserve"> </w:t>
      </w:r>
      <w:r>
        <w:rPr>
          <w:rFonts w:hint="eastAsia"/>
        </w:rPr>
        <w:t>百姓满意好公仆”锦旗。</w:t>
      </w:r>
    </w:p>
    <w:p w:rsidR="007C6633" w:rsidRDefault="007C6633" w:rsidP="007C6633">
      <w:pPr>
        <w:ind w:firstLineChars="200" w:firstLine="420"/>
      </w:pPr>
      <w:r>
        <w:rPr>
          <w:rFonts w:hint="eastAsia"/>
        </w:rPr>
        <w:t>郝建成说，信访件按分类交派处理，但我们不能只当二传手，职能部门调处有其专业性，一般只能就事论事，而上访群众有情绪、生活困难等因素，我们必须一方面配合专业调解，一方面把上访群众当亲人，为他们争取最大权益，不性急，才可妥善化解。</w:t>
      </w:r>
    </w:p>
    <w:p w:rsidR="007C6633" w:rsidRDefault="007C6633" w:rsidP="007C6633">
      <w:pPr>
        <w:ind w:firstLineChars="200" w:firstLine="420"/>
      </w:pPr>
      <w:r>
        <w:t>2020</w:t>
      </w:r>
      <w:r>
        <w:rPr>
          <w:rFonts w:hint="eastAsia"/>
        </w:rPr>
        <w:t>年初，英山龙民物流公司投资人杨龙因企业搬迁造成</w:t>
      </w:r>
      <w:r>
        <w:t>1200</w:t>
      </w:r>
      <w:r>
        <w:rPr>
          <w:rFonts w:hint="eastAsia"/>
        </w:rPr>
        <w:t>万元社会借款无力偿还，他已肺癌晚期，情绪波动大。信访局派专人与他保持</w:t>
      </w:r>
      <w:r>
        <w:t>24</w:t>
      </w:r>
      <w:r>
        <w:rPr>
          <w:rFonts w:hint="eastAsia"/>
        </w:rPr>
        <w:t>小时对接，凌晨三四点来电也一响就接，每次不光交流调处进度，还关心他的病情，打通绿色通道陪护他治疗，并力劝纠纷方为他退款</w:t>
      </w:r>
      <w:r>
        <w:t>30</w:t>
      </w:r>
      <w:r>
        <w:rPr>
          <w:rFonts w:hint="eastAsia"/>
        </w:rPr>
        <w:t>万元帮他治疗。相关部门最终的调处结果并没完全满足杨龙的诉求，但他很满意，离世时身边除了家人，还有我们。</w:t>
      </w:r>
    </w:p>
    <w:p w:rsidR="007C6633" w:rsidRDefault="007C6633" w:rsidP="007C6633">
      <w:pPr>
        <w:ind w:firstLineChars="200" w:firstLine="420"/>
      </w:pPr>
      <w:r>
        <w:rPr>
          <w:rFonts w:hint="eastAsia"/>
        </w:rPr>
        <w:t>做职能部门的“勤务工”</w:t>
      </w:r>
    </w:p>
    <w:p w:rsidR="007C6633" w:rsidRDefault="007C6633" w:rsidP="007C6633">
      <w:pPr>
        <w:ind w:firstLineChars="200" w:firstLine="420"/>
      </w:pPr>
      <w:r>
        <w:rPr>
          <w:rFonts w:hint="eastAsia"/>
        </w:rPr>
        <w:t>英山县委对信访工作有一项特别要求：不能只完成考核。</w:t>
      </w:r>
    </w:p>
    <w:p w:rsidR="007C6633" w:rsidRDefault="007C6633" w:rsidP="007C6633">
      <w:pPr>
        <w:ind w:firstLineChars="200" w:firstLine="420"/>
      </w:pPr>
      <w:r>
        <w:rPr>
          <w:rFonts w:hint="eastAsia"/>
        </w:rPr>
        <w:t>“所以我们很早就着手化解积案，</w:t>
      </w:r>
      <w:r>
        <w:t>2020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月中央信访工作联席会议部署化解积案专项工作，我们</w:t>
      </w:r>
      <w:r>
        <w:t>2019</w:t>
      </w:r>
      <w:r>
        <w:rPr>
          <w:rFonts w:hint="eastAsia"/>
        </w:rPr>
        <w:t>年</w:t>
      </w:r>
      <w:r>
        <w:t>7</w:t>
      </w:r>
      <w:r>
        <w:rPr>
          <w:rFonts w:hint="eastAsia"/>
        </w:rPr>
        <w:t>月就已开始。”郝建成说，信访工作要有预判意识。</w:t>
      </w:r>
    </w:p>
    <w:p w:rsidR="007C6633" w:rsidRDefault="007C6633" w:rsidP="007C6633">
      <w:pPr>
        <w:ind w:firstLineChars="200" w:firstLine="420"/>
      </w:pPr>
      <w:r>
        <w:rPr>
          <w:rFonts w:hint="eastAsia"/>
        </w:rPr>
        <w:t>矛盾纠纷分析研判“</w:t>
      </w:r>
      <w:r>
        <w:t>5311</w:t>
      </w:r>
      <w:r>
        <w:rPr>
          <w:rFonts w:hint="eastAsia"/>
        </w:rPr>
        <w:t>工作法”常抓不懈</w:t>
      </w:r>
      <w:r>
        <w:t>——5</w:t>
      </w:r>
      <w:r>
        <w:rPr>
          <w:rFonts w:hint="eastAsia"/>
        </w:rPr>
        <w:t>是每天下午</w:t>
      </w:r>
      <w:r>
        <w:t>5</w:t>
      </w:r>
      <w:r>
        <w:rPr>
          <w:rFonts w:hint="eastAsia"/>
        </w:rPr>
        <w:t>点钟，</w:t>
      </w:r>
      <w:r>
        <w:t>3</w:t>
      </w:r>
      <w:r>
        <w:rPr>
          <w:rFonts w:hint="eastAsia"/>
        </w:rPr>
        <w:t>是公安、信访、乡镇三个渠道的信息收集，</w:t>
      </w:r>
      <w:r>
        <w:t>1</w:t>
      </w:r>
      <w:r>
        <w:rPr>
          <w:rFonts w:hint="eastAsia"/>
        </w:rPr>
        <w:t>是商议一份预警清单，</w:t>
      </w:r>
      <w:r>
        <w:t>1</w:t>
      </w:r>
      <w:r>
        <w:rPr>
          <w:rFonts w:hint="eastAsia"/>
        </w:rPr>
        <w:t>是向相关部门发出一份预警提醒。</w:t>
      </w:r>
    </w:p>
    <w:p w:rsidR="007C6633" w:rsidRDefault="007C6633" w:rsidP="007C6633">
      <w:pPr>
        <w:ind w:firstLineChars="200" w:firstLine="420"/>
      </w:pPr>
      <w:r>
        <w:rPr>
          <w:rFonts w:hint="eastAsia"/>
        </w:rPr>
        <w:t>“配齐信访工作基层专干、网格员、民情信息员，信访网络横向到边、纵向到底，把群众诉求当家事、把群众工作当家业。向内要活力，既快速化解群众诉求，又厉行转变干部作风。”今年</w:t>
      </w:r>
      <w:r>
        <w:t>8</w:t>
      </w:r>
      <w:r>
        <w:rPr>
          <w:rFonts w:hint="eastAsia"/>
        </w:rPr>
        <w:t>月，包保责任履行不力的一家县直单位被严肃追责问责，诫勉谈话</w:t>
      </w:r>
      <w:r>
        <w:t>2</w:t>
      </w:r>
      <w:r>
        <w:rPr>
          <w:rFonts w:hint="eastAsia"/>
        </w:rPr>
        <w:t>人、书面检讨</w:t>
      </w:r>
      <w:r>
        <w:t>2</w:t>
      </w:r>
      <w:r>
        <w:rPr>
          <w:rFonts w:hint="eastAsia"/>
        </w:rPr>
        <w:t>人、提醒谈话</w:t>
      </w:r>
      <w:r>
        <w:t>1</w:t>
      </w:r>
      <w:r>
        <w:rPr>
          <w:rFonts w:hint="eastAsia"/>
        </w:rPr>
        <w:t>人。</w:t>
      </w:r>
    </w:p>
    <w:p w:rsidR="007C6633" w:rsidRDefault="007C6633" w:rsidP="007C6633">
      <w:pPr>
        <w:ind w:firstLineChars="200" w:firstLine="420"/>
      </w:pPr>
      <w:r>
        <w:rPr>
          <w:rFonts w:hint="eastAsia"/>
        </w:rPr>
        <w:t>据介绍，英山</w:t>
      </w:r>
      <w:r>
        <w:t>100</w:t>
      </w:r>
      <w:r>
        <w:rPr>
          <w:rFonts w:hint="eastAsia"/>
        </w:rPr>
        <w:t>余起陈年积案、中央和省交办的</w:t>
      </w:r>
      <w:r>
        <w:t>88</w:t>
      </w:r>
      <w:r>
        <w:rPr>
          <w:rFonts w:hint="eastAsia"/>
        </w:rPr>
        <w:t>件重复信访，现已全部化解到位，眼下在后续跟进督查，为群众打开“法结”解开“心结”提供帮扶，做到“事”“心”双解。</w:t>
      </w:r>
    </w:p>
    <w:p w:rsidR="007C6633" w:rsidRDefault="007C6633" w:rsidP="007C6633">
      <w:pPr>
        <w:ind w:firstLineChars="200" w:firstLine="420"/>
      </w:pPr>
      <w:r>
        <w:rPr>
          <w:rFonts w:hint="eastAsia"/>
        </w:rPr>
        <w:t>记者专程拜访了“创业标兵”胡顺，一名退伍伤残军人，因一项政策落实有瑕疵上访过，事后信访工作人员两次登门回访，令他深受感动，心无后忧创业，打造出“陶阳春”茶、“月乡明”酒、“红军泉”矿泉水等品牌，公司年均安置</w:t>
      </w:r>
      <w:r>
        <w:t>3000</w:t>
      </w:r>
      <w:r>
        <w:rPr>
          <w:rFonts w:hint="eastAsia"/>
        </w:rPr>
        <w:t>多人次就业，天麻、茯苓、桔梗等药材基地帮农民们年年增收，还有</w:t>
      </w:r>
      <w:r>
        <w:t>20</w:t>
      </w:r>
      <w:r>
        <w:rPr>
          <w:rFonts w:hint="eastAsia"/>
        </w:rPr>
        <w:t>多名五保户在牛背脊骨山景区安居乐业。</w:t>
      </w:r>
    </w:p>
    <w:p w:rsidR="007C6633" w:rsidRDefault="007C6633" w:rsidP="007C6633">
      <w:pPr>
        <w:ind w:firstLineChars="200" w:firstLine="420"/>
        <w:jc w:val="right"/>
      </w:pPr>
      <w:r w:rsidRPr="00C70DAC">
        <w:rPr>
          <w:rFonts w:hint="eastAsia"/>
        </w:rPr>
        <w:t>湖北日报</w:t>
      </w:r>
      <w:r>
        <w:t>2022-11-26</w:t>
      </w:r>
    </w:p>
    <w:p w:rsidR="007C6633" w:rsidRDefault="007C6633" w:rsidP="006B10DB">
      <w:pPr>
        <w:sectPr w:rsidR="007C6633" w:rsidSect="006B10DB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522897" w:rsidRDefault="00522897"/>
    <w:sectPr w:rsidR="00522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6633"/>
    <w:rsid w:val="00522897"/>
    <w:rsid w:val="007C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7C663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7C663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Company>Microsoft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2023-02-03T06:05:00Z</dcterms:created>
</cp:coreProperties>
</file>