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6F" w:rsidRDefault="001C6E6F" w:rsidP="005A531A">
      <w:pPr>
        <w:pStyle w:val="1"/>
      </w:pPr>
      <w:r w:rsidRPr="005A531A">
        <w:rPr>
          <w:rFonts w:hint="eastAsia"/>
        </w:rPr>
        <w:t>六安市人民防空警报通信设施管理规定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第一章</w:t>
      </w:r>
      <w:r>
        <w:t xml:space="preserve">   </w:t>
      </w:r>
      <w:r>
        <w:rPr>
          <w:rFonts w:hint="eastAsia"/>
        </w:rPr>
        <w:t>总则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第一条</w:t>
      </w:r>
      <w:r>
        <w:t xml:space="preserve"> </w:t>
      </w:r>
      <w:r>
        <w:rPr>
          <w:rFonts w:hint="eastAsia"/>
        </w:rPr>
        <w:t>为加强人民防空警报通信设施管理，适应平时和战时警报信号发放需要，有效组织防空、防灾，保护人民生命和财产安全，保障社会主义现代化建设的顺利进行，根据《中华人民共和国人民防空法》、《安徽省实施〈中华人民共和国人民防空法〉办法》及有关规定，结合本市实际，制定本规定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第二条</w:t>
      </w:r>
      <w:r>
        <w:t xml:space="preserve"> </w:t>
      </w:r>
      <w:r>
        <w:rPr>
          <w:rFonts w:hint="eastAsia"/>
        </w:rPr>
        <w:t>本规定适用于六安市城区范围内人民防空警报通信设施的建设、使用、管理及维护工作。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第三条</w:t>
      </w:r>
      <w:r>
        <w:t xml:space="preserve"> </w:t>
      </w:r>
      <w:r>
        <w:rPr>
          <w:rFonts w:hint="eastAsia"/>
        </w:rPr>
        <w:t>本规定所称人民防空警报通信设施（以下简称警报设施），指用于战时防备敌人空袭，平时用于突发性重大灾害发放警报信号的基本工具，包括警报器、控制设备、供电设备和线路等。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第四条</w:t>
      </w:r>
      <w:r>
        <w:t xml:space="preserve"> </w:t>
      </w:r>
      <w:r>
        <w:rPr>
          <w:rFonts w:hint="eastAsia"/>
        </w:rPr>
        <w:t>市人民防空办公室是本市人民防空警报设施管理的主管部门，其主要职责是：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（一）负责警报设施的布局规划和建设以及警报设施迁移、报废、更新等管理工作；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（二）检查指导警报设施的维护管理；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（三）提供有关器材和维护技术指导；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（四）负责战时防空警报信号发放工作；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（五）适时组织实施警报检测、试鸣；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（六）法律、法规、规章及市政府赋予的其他职责。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第五条</w:t>
      </w:r>
      <w:r>
        <w:t xml:space="preserve"> </w:t>
      </w:r>
      <w:r>
        <w:rPr>
          <w:rFonts w:hint="eastAsia"/>
        </w:rPr>
        <w:t>建设、电力、通信、无线电管理等部门和单位以及警报设施所在单位，应在各自职责范围内做好警报设施建设和管理的有关工作。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第二章</w:t>
      </w:r>
      <w:r>
        <w:t xml:space="preserve">   </w:t>
      </w:r>
      <w:r>
        <w:rPr>
          <w:rFonts w:hint="eastAsia"/>
        </w:rPr>
        <w:t>警报设施的建设与维护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第六条</w:t>
      </w:r>
      <w:r>
        <w:t xml:space="preserve"> </w:t>
      </w:r>
      <w:r>
        <w:rPr>
          <w:rFonts w:hint="eastAsia"/>
        </w:rPr>
        <w:t>市人民防空主管部门根据建设方案安装警报设施时，有关单位或者个人应当提供方便条件，不得阻挠。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第七条</w:t>
      </w:r>
      <w:r>
        <w:t xml:space="preserve"> </w:t>
      </w:r>
      <w:r>
        <w:rPr>
          <w:rFonts w:hint="eastAsia"/>
        </w:rPr>
        <w:t>警报设施所在单位应按国家规定负责其警报设施的维护管理，指定专人负责日常的维护管理工作。发现影响警报设施正常使用的，应采取必要的保护措施，并及时报告市人民防空主管部门。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第八条</w:t>
      </w:r>
      <w:r>
        <w:t xml:space="preserve"> </w:t>
      </w:r>
      <w:r>
        <w:rPr>
          <w:rFonts w:hint="eastAsia"/>
        </w:rPr>
        <w:t>电力、通信和无线电管理单位应负责警报设施的电力供应、通信线路和无线电警报网专用频率的保障。任何组织和个人不得占用和干扰。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第九条</w:t>
      </w:r>
      <w:r>
        <w:t xml:space="preserve"> </w:t>
      </w:r>
      <w:r>
        <w:rPr>
          <w:rFonts w:hint="eastAsia"/>
        </w:rPr>
        <w:t>任何单位和个人用于生产、生活的音响信号及信号程式，不得与防空警报信号混同。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第十条</w:t>
      </w:r>
      <w:r>
        <w:t xml:space="preserve"> </w:t>
      </w:r>
      <w:r>
        <w:rPr>
          <w:rFonts w:hint="eastAsia"/>
        </w:rPr>
        <w:t>工程建设影响警报信号发放的，建设单位应事先报市人民防空主管部门审核后方可施工；严重防碍警报设施性能的应负责恢复，损坏警报设施的应负责重建。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第十一条</w:t>
      </w:r>
      <w:r>
        <w:t xml:space="preserve"> </w:t>
      </w:r>
      <w:r>
        <w:rPr>
          <w:rFonts w:hint="eastAsia"/>
        </w:rPr>
        <w:t>任何单位和个人不得擅自拆除警报设施；确需拆除的，必须报市人民防空主管部门批准。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第三章</w:t>
      </w:r>
      <w:r>
        <w:t xml:space="preserve">   </w:t>
      </w:r>
      <w:r>
        <w:rPr>
          <w:rFonts w:hint="eastAsia"/>
        </w:rPr>
        <w:t>警报信号的发放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第十二条</w:t>
      </w:r>
      <w:r>
        <w:t xml:space="preserve">   </w:t>
      </w:r>
      <w:r>
        <w:rPr>
          <w:rFonts w:hint="eastAsia"/>
        </w:rPr>
        <w:t>人民防空警报信号分为以下三种：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（一）预先警报：鸣</w:t>
      </w:r>
      <w:r>
        <w:t>36</w:t>
      </w:r>
      <w:r>
        <w:rPr>
          <w:rFonts w:hint="eastAsia"/>
        </w:rPr>
        <w:t>秒，停</w:t>
      </w:r>
      <w:r>
        <w:t>24</w:t>
      </w:r>
      <w:r>
        <w:rPr>
          <w:rFonts w:hint="eastAsia"/>
        </w:rPr>
        <w:t>秒，反复三遍为一个周期（时间</w:t>
      </w:r>
      <w:r>
        <w:t>3</w:t>
      </w:r>
      <w:r>
        <w:rPr>
          <w:rFonts w:hint="eastAsia"/>
        </w:rPr>
        <w:t>分钟）。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（二）空袭警报：鸣</w:t>
      </w:r>
      <w:r>
        <w:t>6</w:t>
      </w:r>
      <w:r>
        <w:rPr>
          <w:rFonts w:hint="eastAsia"/>
        </w:rPr>
        <w:t>秒，停</w:t>
      </w:r>
      <w:r>
        <w:t>6</w:t>
      </w:r>
      <w:r>
        <w:rPr>
          <w:rFonts w:hint="eastAsia"/>
        </w:rPr>
        <w:t>秒，反复十五遍为一个周期（时间</w:t>
      </w:r>
      <w:r>
        <w:t>3</w:t>
      </w:r>
      <w:r>
        <w:rPr>
          <w:rFonts w:hint="eastAsia"/>
        </w:rPr>
        <w:t>分钟）。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（三）解除警报：连续鸣</w:t>
      </w:r>
      <w:r>
        <w:t>3</w:t>
      </w:r>
      <w:r>
        <w:rPr>
          <w:rFonts w:hint="eastAsia"/>
        </w:rPr>
        <w:t>分钟。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防空警报试鸣，必须按上述三种信号进行发放，不得随意更改或自行设定。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第十三条</w:t>
      </w:r>
      <w:r>
        <w:t xml:space="preserve">   </w:t>
      </w:r>
      <w:r>
        <w:rPr>
          <w:rFonts w:hint="eastAsia"/>
        </w:rPr>
        <w:t>警报发放权，战时属市人民防空指挥部；平时需要组织试鸣时，由市人民政府决定，并在试鸣的五日以前发布公告。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市人民防空主管部门负责组织实施警报信号发放工作。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第十四条</w:t>
      </w:r>
      <w:r>
        <w:t xml:space="preserve">   </w:t>
      </w:r>
      <w:r>
        <w:rPr>
          <w:rFonts w:hint="eastAsia"/>
        </w:rPr>
        <w:t>新闻宣传单位应做好警报信号试鸣的宣传工作。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第四章</w:t>
      </w:r>
      <w:r>
        <w:t xml:space="preserve">   </w:t>
      </w:r>
      <w:r>
        <w:rPr>
          <w:rFonts w:hint="eastAsia"/>
        </w:rPr>
        <w:t>奖惩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第十五条</w:t>
      </w:r>
      <w:r>
        <w:t xml:space="preserve">   </w:t>
      </w:r>
      <w:r>
        <w:rPr>
          <w:rFonts w:hint="eastAsia"/>
        </w:rPr>
        <w:t>对在警报设施管理工作中成绩显著的单位和个人，由市人民防空主管部门给予表彰和奖励。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第十六条</w:t>
      </w:r>
      <w:r>
        <w:t xml:space="preserve">   </w:t>
      </w:r>
      <w:r>
        <w:rPr>
          <w:rFonts w:hint="eastAsia"/>
        </w:rPr>
        <w:t>有下列行为之一的，由市人民防空主管部门对当事人给予警告，并责令限期改正违法行为，对个人可处</w:t>
      </w:r>
      <w:r>
        <w:t>5000</w:t>
      </w:r>
      <w:r>
        <w:rPr>
          <w:rFonts w:hint="eastAsia"/>
        </w:rPr>
        <w:t>元以下的罚款，对单位可处</w:t>
      </w:r>
      <w:r>
        <w:t>10000</w:t>
      </w:r>
      <w:r>
        <w:rPr>
          <w:rFonts w:hint="eastAsia"/>
        </w:rPr>
        <w:t>元至</w:t>
      </w:r>
      <w:r>
        <w:t>50000</w:t>
      </w:r>
      <w:r>
        <w:rPr>
          <w:rFonts w:hint="eastAsia"/>
        </w:rPr>
        <w:t>元的罚款；造成损失的，应当依法赔偿损失：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（一）占用人民防空警报专用频率，使用与防空警报相同的音响信号的；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（二）擅自拆除人民防空警报设备设施的；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（三）阻挠安装人民防空警报设施，拒不改正的。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第十七条</w:t>
      </w:r>
      <w:r>
        <w:t xml:space="preserve">   </w:t>
      </w:r>
      <w:r>
        <w:rPr>
          <w:rFonts w:hint="eastAsia"/>
        </w:rPr>
        <w:t>故意损坏人民防空警报设施，尚不构成犯罪的，依照治安管理处罚条例的有关规定处罚；构成犯罪的，依法追究刑事责任。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第五章</w:t>
      </w:r>
      <w:r>
        <w:t xml:space="preserve">   </w:t>
      </w:r>
      <w:r>
        <w:rPr>
          <w:rFonts w:hint="eastAsia"/>
        </w:rPr>
        <w:t>附则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第十八条</w:t>
      </w:r>
      <w:r>
        <w:t xml:space="preserve">   </w:t>
      </w:r>
      <w:r>
        <w:rPr>
          <w:rFonts w:hint="eastAsia"/>
        </w:rPr>
        <w:t>本规定具体应用中的问题由市人民防空主管部门负责解释。</w:t>
      </w:r>
    </w:p>
    <w:p w:rsidR="001C6E6F" w:rsidRDefault="001C6E6F" w:rsidP="001C6E6F">
      <w:pPr>
        <w:ind w:firstLineChars="200" w:firstLine="420"/>
      </w:pPr>
      <w:r>
        <w:rPr>
          <w:rFonts w:hint="eastAsia"/>
        </w:rPr>
        <w:t>第十九条</w:t>
      </w:r>
      <w:r>
        <w:t xml:space="preserve"> </w:t>
      </w:r>
      <w:r>
        <w:rPr>
          <w:rFonts w:hint="eastAsia"/>
        </w:rPr>
        <w:t>本规定自发布之日起施行</w:t>
      </w:r>
    </w:p>
    <w:p w:rsidR="001C6E6F" w:rsidRDefault="001C6E6F" w:rsidP="001C6E6F">
      <w:pPr>
        <w:ind w:firstLineChars="200" w:firstLine="420"/>
        <w:jc w:val="right"/>
      </w:pPr>
      <w:r>
        <w:rPr>
          <w:rFonts w:hint="eastAsia"/>
        </w:rPr>
        <w:t>六安</w:t>
      </w:r>
      <w:r w:rsidRPr="005A531A">
        <w:rPr>
          <w:rFonts w:hint="eastAsia"/>
        </w:rPr>
        <w:t>市人防办</w:t>
      </w:r>
      <w:r>
        <w:t>2022-05-13</w:t>
      </w:r>
    </w:p>
    <w:p w:rsidR="001C6E6F" w:rsidRDefault="001C6E6F" w:rsidP="00822756">
      <w:pPr>
        <w:sectPr w:rsidR="001C6E6F" w:rsidSect="0082275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B2881" w:rsidRDefault="001B2881"/>
    <w:sectPr w:rsidR="001B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E6F"/>
    <w:rsid w:val="001B2881"/>
    <w:rsid w:val="001C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1C6E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1C6E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2023-02-03T06:23:00Z</dcterms:created>
</cp:coreProperties>
</file>