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6" w:rsidRDefault="009116C6" w:rsidP="00C32E4D">
      <w:pPr>
        <w:pStyle w:val="1"/>
      </w:pPr>
      <w:r w:rsidRPr="00C32E4D">
        <w:rPr>
          <w:rFonts w:hint="eastAsia"/>
        </w:rPr>
        <w:t>义龙新区：打好市容环境整治“组合拳”</w:t>
      </w:r>
      <w:r w:rsidRPr="00C32E4D">
        <w:t xml:space="preserve"> 助力创建文明城市</w:t>
      </w:r>
    </w:p>
    <w:p w:rsidR="009116C6" w:rsidRDefault="009116C6" w:rsidP="00E5043A">
      <w:pPr>
        <w:sectPr w:rsidR="009116C6" w:rsidSect="00E5043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70749" w:rsidRDefault="00C70749"/>
    <w:sectPr w:rsidR="00C7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6C6"/>
    <w:rsid w:val="009116C6"/>
    <w:rsid w:val="00C7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16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16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2023-02-02T06:05:00Z</dcterms:created>
</cp:coreProperties>
</file>