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EC" w:rsidRDefault="00DD45EC" w:rsidP="007F0EE9">
      <w:pPr>
        <w:pStyle w:val="1"/>
        <w:spacing w:line="247" w:lineRule="auto"/>
      </w:pPr>
      <w:r w:rsidRPr="004D2124">
        <w:rPr>
          <w:rFonts w:hint="eastAsia"/>
        </w:rPr>
        <w:t>挖商机谋发展</w:t>
      </w:r>
      <w:r w:rsidRPr="004D2124">
        <w:t xml:space="preserve"> </w:t>
      </w:r>
      <w:r w:rsidRPr="004D2124">
        <w:rPr>
          <w:rFonts w:hint="eastAsia"/>
        </w:rPr>
        <w:t>粤港澳三地政府首次联手全球招商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全球举办“</w:t>
      </w:r>
      <w:r>
        <w:t>1+9+N</w:t>
      </w:r>
      <w:r>
        <w:rPr>
          <w:rFonts w:hint="eastAsia"/>
        </w:rPr>
        <w:t>”场活动，一大批世界</w:t>
      </w:r>
      <w:r>
        <w:t>500</w:t>
      </w:r>
      <w:r>
        <w:rPr>
          <w:rFonts w:hint="eastAsia"/>
        </w:rPr>
        <w:t>强及行业龙头企业集聚，重大项目现场签约……记者今日（</w:t>
      </w:r>
      <w:r>
        <w:t>12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日）从</w:t>
      </w:r>
      <w:r>
        <w:t>2022</w:t>
      </w:r>
      <w:r>
        <w:rPr>
          <w:rFonts w:hint="eastAsia"/>
        </w:rPr>
        <w:t>粤港澳大湾区全球招商大会新闻发布会获悉，广东、香港和澳门三地政府将于</w:t>
      </w:r>
      <w:r>
        <w:t>12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</w:t>
      </w:r>
      <w:r>
        <w:t>-22</w:t>
      </w:r>
      <w:r>
        <w:rPr>
          <w:rFonts w:hint="eastAsia"/>
        </w:rPr>
        <w:t>日首次联合主办</w:t>
      </w:r>
      <w:r>
        <w:t>2022</w:t>
      </w:r>
      <w:r>
        <w:rPr>
          <w:rFonts w:hint="eastAsia"/>
        </w:rPr>
        <w:t>粤港澳大湾区全球招商大会。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大会以“投资大湾区，共创美好未来”为主题，推介粤港澳大湾区、深圳中国特色社会主义先行示范区“双区”建设的重要成果，宣传横琴、前海和南沙等重大合作平台的开放创新举措和重大政策利好，全面展现大湾区的雄厚实力和发展潜力，与全球投资者共享粤港澳大湾区投资机遇和发展红利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全球举办“</w:t>
      </w:r>
      <w:r>
        <w:t>1+9+N</w:t>
      </w:r>
      <w:r>
        <w:rPr>
          <w:rFonts w:hint="eastAsia"/>
        </w:rPr>
        <w:t>”场活动</w:t>
      </w:r>
      <w:r>
        <w:t xml:space="preserve"> </w:t>
      </w:r>
      <w:r>
        <w:rPr>
          <w:rFonts w:hint="eastAsia"/>
        </w:rPr>
        <w:t>展示大湾区魅力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据介绍，本次招商大会采取“</w:t>
      </w:r>
      <w:r>
        <w:t>1+9+N</w:t>
      </w:r>
      <w:r>
        <w:rPr>
          <w:rFonts w:hint="eastAsia"/>
        </w:rPr>
        <w:t>”模式全球举办，分为</w:t>
      </w:r>
      <w:r>
        <w:t>1</w:t>
      </w:r>
      <w:r>
        <w:rPr>
          <w:rFonts w:hint="eastAsia"/>
        </w:rPr>
        <w:t>场主题大会、珠三角</w:t>
      </w:r>
      <w:r>
        <w:t>9</w:t>
      </w:r>
      <w:r>
        <w:rPr>
          <w:rFonts w:hint="eastAsia"/>
        </w:rPr>
        <w:t>市同步举办招商会和</w:t>
      </w:r>
      <w:r>
        <w:t>N</w:t>
      </w:r>
      <w:r>
        <w:rPr>
          <w:rFonts w:hint="eastAsia"/>
        </w:rPr>
        <w:t>场海外分会场活动，将通过线上</w:t>
      </w:r>
      <w:r>
        <w:t>+</w:t>
      </w:r>
      <w:r>
        <w:rPr>
          <w:rFonts w:hint="eastAsia"/>
        </w:rPr>
        <w:t>线下方式举办，并在权威媒体平台进行现场直播。主题大会当天将在广州、香港、澳门同步设立会场，全面展现大湾区的经济活力、创新动力、区域魅力和投资潜力。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大会将设置粤港澳</w:t>
      </w:r>
      <w:r>
        <w:t>3</w:t>
      </w:r>
      <w:r>
        <w:rPr>
          <w:rFonts w:hint="eastAsia"/>
        </w:rPr>
        <w:t>个主会场，广东省政府主要领导将主题推介大湾区投资机遇，香港、澳门特别行政区政府行政长官将通过视频形式作主题推介，还将举行全球招商顾问和跨国公司总部企业授牌仪式、重大项目现场签约等一系列活动。大会广东主会场设在广州南沙花园酒店，安排了主题大会、草坪茶会、政策宣讲、投资考察等</w:t>
      </w:r>
      <w:r>
        <w:t>7</w:t>
      </w:r>
      <w:r>
        <w:rPr>
          <w:rFonts w:hint="eastAsia"/>
        </w:rPr>
        <w:t>场交流活动。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招商大会将同步在珠三角</w:t>
      </w:r>
      <w:r>
        <w:t>9</w:t>
      </w:r>
      <w:r>
        <w:rPr>
          <w:rFonts w:hint="eastAsia"/>
        </w:rPr>
        <w:t>市开展招商活动，组织跨国企业代表赴珠三角各市进行实地考察。同时，在美国、德国、英国、日本、韩国等国家配套举办</w:t>
      </w:r>
      <w:r>
        <w:t>N</w:t>
      </w:r>
      <w:r>
        <w:rPr>
          <w:rFonts w:hint="eastAsia"/>
        </w:rPr>
        <w:t>场海外分会场活动，形成全球关注湾区利好、世界倾听湾区声音的良好局面。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据了解，这次大会得到国内外企业和社会各界高度关注，世界</w:t>
      </w:r>
      <w:r>
        <w:t>500</w:t>
      </w:r>
      <w:r>
        <w:rPr>
          <w:rFonts w:hint="eastAsia"/>
        </w:rPr>
        <w:t>强及行业龙头企业踊跃报名参会，境外企业主要来自日本、美国、英国等国家及地区，境内企业包括中国远洋海运集团、中广核等行业龙头企业。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打好“五外联动”组合拳</w:t>
      </w:r>
      <w:r>
        <w:t xml:space="preserve"> </w:t>
      </w:r>
      <w:r>
        <w:rPr>
          <w:rFonts w:hint="eastAsia"/>
        </w:rPr>
        <w:t>推动更高水平对外开放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据广东省商务厅厅长张劲松介绍，广东将围绕打好外贸、外资、外包、外经、外智“五外联动”的组合拳，推进更高水平对外开放。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外贸方面，全力稳定全球市场份额，打造高端资源和要素集聚的枢纽区域。一是打造一批万亿级、千亿级出口产业集群，夯实贸易产业基础。二是巩固拓展美国、东南亚、南亚等市场，每年举办“粤贸全球”展会超</w:t>
      </w:r>
      <w:r>
        <w:t>100</w:t>
      </w:r>
      <w:r>
        <w:rPr>
          <w:rFonts w:hint="eastAsia"/>
        </w:rPr>
        <w:t>场，带动</w:t>
      </w:r>
      <w:r>
        <w:t>1</w:t>
      </w:r>
      <w:r>
        <w:rPr>
          <w:rFonts w:hint="eastAsia"/>
        </w:rPr>
        <w:t>万家企业出海抢抓订单。三是全力扩大进口，围绕六类重要产品建设进口基地，打造全球性集散枢纽。四是大力发展外贸新业态，全力推进跨境电商示范省建设，争取三年内突破</w:t>
      </w:r>
      <w:r>
        <w:t>1</w:t>
      </w:r>
      <w:r>
        <w:rPr>
          <w:rFonts w:hint="eastAsia"/>
        </w:rPr>
        <w:t>万亿大关。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外资方面，一是瞄准制造业当家，开展制造业引资专项行动，做好链主招商、隐形冠军招商、未来产业招商和科技项目招商。二是构建大招商格局，重点建立内外资一体化招商新机制，办好粤港澳大湾区全球招商大会、珠三角与粤东西北经贸合作招商会等品牌化招商活动，打造具有国际影响力的招商引资平台。三是高标准建设自贸试验区、经开区、中外合作园区等开放型平台，打造吸引外资的主阵地、强磁场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外包方面，做优做强软件开发、信息运营维护、云计算服务等外包业务，着力拓展供应链管理、工业设计、管理咨询等高端生产性服务业外包。依托服务外包示范城市和数字服务出口基地，培育更多中国服务外包百强企业，培育专业化外包复合型人才，办好粤港澳大湾区服务贸易大会，建设具有全球影响力的服务外包集聚区域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外经方面，将推动广东优势产业有序开展国际产能合作，高质量建设境外经贸合作区，拓展延伸跨国产业链协同合作。大力培育本土跨国公司，支持有条件的企业到海外布局建设研发中心、生产基地、营销网络、仓储物流基地。支持南沙建设中国企业“走出去”综合服务基地，为企业走出去提供一站式服务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外智方面，省商务厅将协同有关部门，坚持引资引技进引才相结合，引进一批引领前沿科技创新和产业变革的海外高层次人才、高技能工匠人才和领军型创新创业团队。同时，鼓励华人华侨回乡创业工作。实施更加开放便利的入出境、停居留政策，优化金融、税收、教育、医疗资源供给，营造引得进、留得住的一流引智环境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发展利好持续释放</w:t>
      </w:r>
      <w:r>
        <w:t xml:space="preserve"> </w:t>
      </w:r>
      <w:r>
        <w:rPr>
          <w:rFonts w:hint="eastAsia"/>
        </w:rPr>
        <w:t>共享发展商机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自《粤港澳大湾区发展规划纲要》实施以来，广东按照国家赋予的五大战略定位要求，携手港澳推动大湾区建设取得阶段性成效。广东省大湾区办专职副主任祝永辉表示，广东将与广大投资者共同分享大湾区政策利好、共同迎接新的发展机遇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广东将不断提升粤港澳市场一体化水平，为广大投资者打造市场化法治化国际化营商环境。深入实施“湾区通”工程，加强与港澳在市场准入、产权保护、法治保障、政务服务等方面的规则衔接，主动对接实施国际高标准经贸规则，稳步扩大制度型开放，让市场化法治化国际化营商环境成为广东的“金字招牌”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此外，广东将扎实推进国际科技创新中心建设，为广大投资者营造良好创新环境。不断深化科技体制改革，完善“基础研究</w:t>
      </w:r>
      <w:r>
        <w:t>+</w:t>
      </w:r>
      <w:r>
        <w:rPr>
          <w:rFonts w:hint="eastAsia"/>
        </w:rPr>
        <w:t>技术攻关</w:t>
      </w:r>
      <w:r>
        <w:t>+</w:t>
      </w:r>
      <w:r>
        <w:rPr>
          <w:rFonts w:hint="eastAsia"/>
        </w:rPr>
        <w:t>成果转化</w:t>
      </w:r>
      <w:r>
        <w:t>+</w:t>
      </w:r>
      <w:r>
        <w:rPr>
          <w:rFonts w:hint="eastAsia"/>
        </w:rPr>
        <w:t>科技金融</w:t>
      </w:r>
      <w:r>
        <w:t>+</w:t>
      </w:r>
      <w:r>
        <w:rPr>
          <w:rFonts w:hint="eastAsia"/>
        </w:rPr>
        <w:t>人才支撑”的全过程创新生态链，加快构建深港河套和粤澳横琴“两点”、广深港和广珠澳“两廊”的创新格局，协同港澳推进建设一批高水平创新平台，推动大湾区综合性国家科学中心和高水平人才高地积厚成势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其次，广东将加快构建具有国际竞争力的现代产业体系，为广大投资者不断完善产业集群配套。按照“制造业当家”的总体部署，做大做强新一代信息技术等支柱产业，巩固提升新能源汽车等新兴优势产业，积极发展人工智能、基因技术等未来产业，争取再打造若干万亿级产业集群，培育壮大一批百亿级和千亿级新兴产业集群，不断提升产业集群配套能力。</w:t>
      </w:r>
    </w:p>
    <w:p w:rsidR="00DD45EC" w:rsidRDefault="00DD45EC" w:rsidP="00DD45EC">
      <w:pPr>
        <w:spacing w:line="247" w:lineRule="auto"/>
        <w:ind w:firstLineChars="200" w:firstLine="420"/>
      </w:pPr>
      <w:r>
        <w:rPr>
          <w:rFonts w:hint="eastAsia"/>
        </w:rPr>
        <w:t>同时，广东将积极争取重大合作平台相继布局建设，为广大投资者打造干事创业的首选地和集聚区。充分发挥重大合作平台在深化改革、扩大开放、促进合作中的引领作用，积极对接香港北部都会区发展策略和澳门“</w:t>
      </w:r>
      <w:r>
        <w:t>1+4</w:t>
      </w:r>
      <w:r>
        <w:rPr>
          <w:rFonts w:hint="eastAsia"/>
        </w:rPr>
        <w:t>”多元化发展策略，高水平、高起点建设横琴、前海、南沙等重大合作平台，为大湾区建设注入新动力新活力。</w:t>
      </w:r>
    </w:p>
    <w:p w:rsidR="00DD45EC" w:rsidRDefault="00DD45EC" w:rsidP="00DD45EC">
      <w:pPr>
        <w:spacing w:line="247" w:lineRule="auto"/>
        <w:ind w:firstLineChars="200" w:firstLine="420"/>
        <w:jc w:val="right"/>
      </w:pPr>
      <w:r w:rsidRPr="004D2124">
        <w:rPr>
          <w:rFonts w:hint="eastAsia"/>
        </w:rPr>
        <w:t>南方网</w:t>
      </w:r>
      <w:r>
        <w:t>2022-12-16</w:t>
      </w:r>
    </w:p>
    <w:p w:rsidR="00DD45EC" w:rsidRDefault="00DD45EC" w:rsidP="00EE5F2D">
      <w:pPr>
        <w:sectPr w:rsidR="00DD45EC" w:rsidSect="00EE5F2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D2902" w:rsidRDefault="004D2902"/>
    <w:sectPr w:rsidR="004D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5EC"/>
    <w:rsid w:val="004D2902"/>
    <w:rsid w:val="00DD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DD45E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D45E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2023-02-02T07:48:00Z</dcterms:created>
</cp:coreProperties>
</file>