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D9" w:rsidRDefault="001E41D9" w:rsidP="00061930">
      <w:pPr>
        <w:pStyle w:val="1"/>
      </w:pPr>
      <w:r w:rsidRPr="00061930">
        <w:rPr>
          <w:rFonts w:hint="eastAsia"/>
        </w:rPr>
        <w:t>通渭：创新工作模式推动妇联工作开新局</w:t>
      </w:r>
    </w:p>
    <w:p w:rsidR="001E41D9" w:rsidRDefault="001E41D9" w:rsidP="001E41D9">
      <w:pPr>
        <w:ind w:firstLineChars="200" w:firstLine="420"/>
      </w:pPr>
      <w:r>
        <w:rPr>
          <w:rFonts w:hint="eastAsia"/>
        </w:rPr>
        <w:t>今年以来，通渭县妇联坚持以完善组织体系、创新工作载体为着力点，全面推行“五组一队”（发展组、维权组、文艺组、宣传组、环境组和巾帼志愿服务队）组织体系，创新“精、准、常、专”工作模式，破解了基层组织覆盖不全、执委作用发挥不够、基层阵地活力不足等难题，为扎实开展各项妇女儿童工作打开新局面。</w:t>
      </w:r>
    </w:p>
    <w:p w:rsidR="001E41D9" w:rsidRDefault="001E41D9" w:rsidP="001E41D9">
      <w:pPr>
        <w:ind w:firstLineChars="200" w:firstLine="420"/>
      </w:pPr>
      <w:r>
        <w:rPr>
          <w:rFonts w:hint="eastAsia"/>
        </w:rPr>
        <w:t>针对广大妇女就业难、缺技术的问题，通渭县妇联由发展组牵头跟进，持续深化实施“女性素质提升工程”，开展实用技术、职业技能、创业知识培训。今年以来，先后举办全市（通渭县）村级妇联执委劳务经纪人创业意识培训班，通渭县妇联“领头雁”培训班，通渭县劳务品牌家政服务各类培训班</w:t>
      </w:r>
      <w:r>
        <w:t>7</w:t>
      </w:r>
      <w:r>
        <w:t>场次</w:t>
      </w:r>
      <w:r>
        <w:t>710</w:t>
      </w:r>
      <w:r>
        <w:t>人。</w:t>
      </w:r>
    </w:p>
    <w:p w:rsidR="001E41D9" w:rsidRDefault="001E41D9" w:rsidP="001E41D9">
      <w:pPr>
        <w:ind w:firstLineChars="200" w:firstLine="420"/>
      </w:pPr>
      <w:r>
        <w:rPr>
          <w:rFonts w:hint="eastAsia"/>
        </w:rPr>
        <w:t>通渭县妇联还认真梳理矛盾纠纷特点，建立健全工作台账，分门别类予以归纳，充分依托妇女儿童维权站、</w:t>
      </w:r>
      <w:r>
        <w:t>12338</w:t>
      </w:r>
      <w:r>
        <w:t>维权热线平台，切实维护妇女儿童合法权益。至目前，全县各级共调解邻里纠纷和家庭矛盾</w:t>
      </w:r>
      <w:r>
        <w:t>8</w:t>
      </w:r>
      <w:r>
        <w:t>起，聚焦妇女群众最关心、最直接、最现实的利益问题开展议事咨询服务</w:t>
      </w:r>
      <w:r>
        <w:t>20</w:t>
      </w:r>
      <w:r>
        <w:t>余次。</w:t>
      </w:r>
    </w:p>
    <w:p w:rsidR="001E41D9" w:rsidRDefault="001E41D9" w:rsidP="001E41D9">
      <w:pPr>
        <w:ind w:firstLineChars="200" w:firstLine="420"/>
      </w:pPr>
      <w:r>
        <w:rPr>
          <w:rFonts w:hint="eastAsia"/>
        </w:rPr>
        <w:t>今年以来，通渭县妇联通过组织开展大量的文艺活动和先进典型评选，为全县广大妇女作出了表率。先后举办“巾帼心向党</w:t>
      </w:r>
      <w:r>
        <w:t xml:space="preserve"> </w:t>
      </w:r>
      <w:r>
        <w:t>喜迎二十大</w:t>
      </w:r>
      <w:r>
        <w:t>”</w:t>
      </w:r>
      <w:r>
        <w:t>主题群众性文艺活动</w:t>
      </w:r>
      <w:r>
        <w:t>4</w:t>
      </w:r>
      <w:r>
        <w:t>场次，参加人数</w:t>
      </w:r>
      <w:r>
        <w:t>800</w:t>
      </w:r>
      <w:r>
        <w:t>余人；深入实施</w:t>
      </w:r>
      <w:r>
        <w:t>“</w:t>
      </w:r>
      <w:r>
        <w:t>家家幸福安康工程</w:t>
      </w:r>
      <w:r>
        <w:t>”</w:t>
      </w:r>
      <w:r>
        <w:t>，开展文明家庭、五好家庭、最美家庭评选活动；在世界读书日、母亲节等节点组织开展</w:t>
      </w:r>
      <w:r>
        <w:t>“</w:t>
      </w:r>
      <w:r>
        <w:t>好家风家训分享</w:t>
      </w:r>
      <w:r>
        <w:t>”</w:t>
      </w:r>
      <w:r>
        <w:t>志愿服务活动</w:t>
      </w:r>
      <w:r>
        <w:t>18</w:t>
      </w:r>
      <w:r>
        <w:t>场次，举办线上家庭教育微课堂</w:t>
      </w:r>
      <w:r>
        <w:t>5</w:t>
      </w:r>
      <w:r>
        <w:t>场，观看人数</w:t>
      </w:r>
      <w:r>
        <w:t>1500</w:t>
      </w:r>
      <w:r>
        <w:t>余人次等。</w:t>
      </w:r>
    </w:p>
    <w:p w:rsidR="001E41D9" w:rsidRDefault="001E41D9" w:rsidP="001E41D9">
      <w:pPr>
        <w:ind w:firstLineChars="200" w:firstLine="420"/>
      </w:pPr>
      <w:r>
        <w:rPr>
          <w:rFonts w:hint="eastAsia"/>
        </w:rPr>
        <w:t>通渭县妇联因地制宜开展实用技术、职业技能、创业知识培训。</w:t>
      </w:r>
    </w:p>
    <w:p w:rsidR="001E41D9" w:rsidRDefault="001E41D9" w:rsidP="001E41D9">
      <w:pPr>
        <w:ind w:firstLineChars="200" w:firstLine="420"/>
        <w:jc w:val="right"/>
      </w:pPr>
      <w:r w:rsidRPr="00061930">
        <w:rPr>
          <w:rFonts w:hint="eastAsia"/>
        </w:rPr>
        <w:t>潇湘晨报</w:t>
      </w:r>
      <w:r>
        <w:rPr>
          <w:rFonts w:hint="eastAsia"/>
        </w:rPr>
        <w:t>2022-06-02</w:t>
      </w:r>
    </w:p>
    <w:p w:rsidR="001E41D9" w:rsidRDefault="001E41D9" w:rsidP="002C4838">
      <w:pPr>
        <w:sectPr w:rsidR="001E41D9" w:rsidSect="002C483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82C11" w:rsidRDefault="00A82C11"/>
    <w:sectPr w:rsidR="00A8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1D9"/>
    <w:rsid w:val="001E41D9"/>
    <w:rsid w:val="00A8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E41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E41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2023-01-29T03:52:00Z</dcterms:created>
</cp:coreProperties>
</file>