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BE" w:rsidRDefault="00C64FBE" w:rsidP="002C6823">
      <w:pPr>
        <w:pStyle w:val="1"/>
      </w:pPr>
      <w:r w:rsidRPr="002C6823">
        <w:rPr>
          <w:rFonts w:hint="eastAsia"/>
        </w:rPr>
        <w:t>磐安镇：坚持党建引领</w:t>
      </w:r>
      <w:r w:rsidRPr="002C6823">
        <w:t xml:space="preserve"> 探索乡村治理新模式</w:t>
      </w:r>
    </w:p>
    <w:p w:rsidR="00C64FBE" w:rsidRDefault="00C64FBE" w:rsidP="00C64FBE">
      <w:pPr>
        <w:ind w:firstLineChars="200" w:firstLine="420"/>
      </w:pPr>
      <w:r>
        <w:rPr>
          <w:rFonts w:hint="eastAsia"/>
        </w:rPr>
        <w:t>今年以来，磐安镇坚持把抓党建促基层治理作为提升乡村治理能力的根本途径，因地制宜、创新载体，积极推行“</w:t>
      </w:r>
      <w:r>
        <w:t>1234”</w:t>
      </w:r>
      <w:r>
        <w:t>机制探索乡村治理新模式，最大限度凝聚发展合力，不断开创基层治理新局面。</w:t>
      </w:r>
    </w:p>
    <w:p w:rsidR="00C64FBE" w:rsidRDefault="00C64FBE" w:rsidP="00C64FBE">
      <w:pPr>
        <w:ind w:firstLineChars="200" w:firstLine="420"/>
      </w:pPr>
      <w:r>
        <w:rPr>
          <w:rFonts w:hint="eastAsia"/>
        </w:rPr>
        <w:t>坚持一个核心。即坚持基层治理“党建引领”核心。磐安镇始终坚持“围绕发展抓党建，抓好党建促发展”的理念，坚定不移突出党建引领，不断完善网格化管理机制，建立党员联户制度，积极推行“智慧党建”云平台，把“党建引领基层治理”的任务贯穿于工作的各个方面，想方设法把党的政治优势、组织优势、队伍优势转化为工作动能、发展势能、治理效能，让党的基层执政根基坚如磐石。</w:t>
      </w:r>
    </w:p>
    <w:p w:rsidR="00C64FBE" w:rsidRDefault="00C64FBE" w:rsidP="00C64FBE">
      <w:pPr>
        <w:ind w:firstLineChars="200" w:firstLine="420"/>
      </w:pPr>
      <w:r>
        <w:rPr>
          <w:rFonts w:hint="eastAsia"/>
        </w:rPr>
        <w:t>实现“两个突破”。在农村网格治理上求突破。结合地域、历史人文等因素，重新划分网格，搭建四级网格架构，实现全域网格治理一张图。全镇共划分一级网格</w:t>
      </w:r>
      <w:r>
        <w:t>1</w:t>
      </w:r>
      <w:r>
        <w:t>个、二级网格</w:t>
      </w:r>
      <w:r>
        <w:t>8</w:t>
      </w:r>
      <w:r>
        <w:t>个、三级网格</w:t>
      </w:r>
      <w:r>
        <w:t>53</w:t>
      </w:r>
      <w:r>
        <w:t>个、四级网格</w:t>
      </w:r>
      <w:r>
        <w:t>260</w:t>
      </w:r>
      <w:r>
        <w:t>个。以</w:t>
      </w:r>
      <w:r>
        <w:t>10-20</w:t>
      </w:r>
      <w:r>
        <w:t>户为单位确定党员中心户</w:t>
      </w:r>
      <w:r>
        <w:t>877</w:t>
      </w:r>
      <w:r>
        <w:t>个，按照</w:t>
      </w:r>
      <w:r>
        <w:t>“</w:t>
      </w:r>
      <w:r>
        <w:t>党建引领、党员入格</w:t>
      </w:r>
      <w:r>
        <w:t>”</w:t>
      </w:r>
      <w:r>
        <w:t>要求，全面建立网格党小组。同时，不断完善网格员管理考核制度，开展网格员专题培训，真正做到让网格员知责履职，打通基层治理最后一公里。在综合行政执法上求突破。持续加强执法队伍建设，配齐配强执法装备，高标准完成了执法办公室、询问室、档案室等功能室建</w:t>
      </w:r>
      <w:r>
        <w:rPr>
          <w:rFonts w:hint="eastAsia"/>
        </w:rPr>
        <w:t>设，相关制度机制上墙，办公设施齐全，有效夯实综合执法阵地</w:t>
      </w:r>
      <w:r>
        <w:t>;</w:t>
      </w:r>
      <w:r>
        <w:t>结合专题培训、集中学习等方式，全面提升综合执法能力，在安全生产、道路交通、镇区综合秩序管理、防灾减灾、应急管理等方面进行了多轮次行政执法，收效明显。</w:t>
      </w:r>
    </w:p>
    <w:p w:rsidR="00C64FBE" w:rsidRDefault="00C64FBE" w:rsidP="00C64FBE">
      <w:pPr>
        <w:ind w:firstLineChars="200" w:firstLine="420"/>
      </w:pPr>
      <w:r>
        <w:rPr>
          <w:rFonts w:hint="eastAsia"/>
        </w:rPr>
        <w:t>抓好“三支队伍”。抓好领导干部队伍。结合干部实际，合理划分工作岗位，力争做到人岗相适，出台相应管理制度，规范干部日常行为。同时，实行党政班子包村负责制，明确包村目标、责任、任务，点对点督促指导，在基层一线锤炼干部。抓好村级党员干部队伍。全面实行村党组织书记清单式管理，编制村干部岗位职责清单、任务清单、负面清单，不断优化考核方式，把工作实绩与年终评先选优结合起来，不断增强党员干部凝聚力和提高党支部战斗力。开展党员亮身份、亮职责、亮承诺“三亮”活动，采取佩戴党员徽章、悬挂“共产党员户”标识等方式让党员亮身份，开展无职党员设岗定责，组织农村党员参加技能培训，提升党员能力素质。抓好驻村工作队伍。严格落实“四个不摘”要求，加强考核管理，出台《管理办法》，管好用好驻村第一书记和工作队，为他们提供便利的工作生活条件，确保工作、责任、政策落实落细。</w:t>
      </w:r>
    </w:p>
    <w:p w:rsidR="00C64FBE" w:rsidRDefault="00C64FBE" w:rsidP="00C64FBE">
      <w:pPr>
        <w:ind w:firstLineChars="200" w:firstLine="420"/>
      </w:pPr>
      <w:r>
        <w:rPr>
          <w:rFonts w:hint="eastAsia"/>
        </w:rPr>
        <w:t>瞄准四项重点。扎实开展矛盾纠纷排查化解。紧盯民间借贷、土地纠纷、家庭矛盾、婚姻纠纷等重点领域和重点人群，全面开展矛盾纠纷排查调处，建立科级领导包抓机制，统筹各站所、镇属相关单位下大力气予以解决，做好政策的讲解与宣传，变“上访”为“下访”，真正做到“小事不出村、大事不出镇、问题不上交”。截止目前，共排查调处矛盾纠纷</w:t>
      </w:r>
      <w:r>
        <w:t>68</w:t>
      </w:r>
      <w:r>
        <w:t>件，受理办结信访事件</w:t>
      </w:r>
      <w:r>
        <w:t>13</w:t>
      </w:r>
      <w:r>
        <w:t>件。积极推进城乡社区治理创新实验区工作。成立村民议事委员会，积极推行</w:t>
      </w:r>
      <w:r>
        <w:t>“</w:t>
      </w:r>
      <w:r>
        <w:t>村民说事</w:t>
      </w:r>
      <w:r>
        <w:t>+”</w:t>
      </w:r>
      <w:r>
        <w:t>模式，以</w:t>
      </w:r>
      <w:r>
        <w:t>“</w:t>
      </w:r>
      <w:r>
        <w:t>干部</w:t>
      </w:r>
      <w:r>
        <w:t>+</w:t>
      </w:r>
      <w:r>
        <w:t>能人</w:t>
      </w:r>
      <w:r>
        <w:t>+</w:t>
      </w:r>
      <w:r>
        <w:t>群众</w:t>
      </w:r>
      <w:r>
        <w:t>”</w:t>
      </w:r>
      <w:r>
        <w:t>为议事骨干，采取</w:t>
      </w:r>
      <w:r>
        <w:t>“1+7+X”</w:t>
      </w:r>
      <w:r>
        <w:t>议事会推选构成模式，建成村</w:t>
      </w:r>
      <w:r>
        <w:rPr>
          <w:rFonts w:hint="eastAsia"/>
        </w:rPr>
        <w:t>民议事委员会</w:t>
      </w:r>
      <w:r>
        <w:t>52</w:t>
      </w:r>
      <w:r>
        <w:t>个，共推选出议事会主任</w:t>
      </w:r>
      <w:r>
        <w:t>52</w:t>
      </w:r>
      <w:r>
        <w:t>名，议事会成员</w:t>
      </w:r>
      <w:r>
        <w:t>1354</w:t>
      </w:r>
      <w:r>
        <w:t>名。村民议事委员会成员围绕民生热点、人居环境整治、矛盾纠纷调解、社会正能量弘扬等多方面广泛收集议题，切实解决群众急难愁盼的问题。通过议事为办理实事</w:t>
      </w:r>
      <w:r>
        <w:t>72</w:t>
      </w:r>
      <w:r>
        <w:t>件、化解纠纷</w:t>
      </w:r>
      <w:r>
        <w:t>56</w:t>
      </w:r>
      <w:r>
        <w:t>起，发动志愿者参与小区疫情值守</w:t>
      </w:r>
      <w:r>
        <w:t>100</w:t>
      </w:r>
      <w:r>
        <w:t>余人次。开展新时代文明实践工作。以</w:t>
      </w:r>
      <w:r>
        <w:t>“</w:t>
      </w:r>
      <w:r>
        <w:t>党建引领文明实践</w:t>
      </w:r>
      <w:r>
        <w:t>”</w:t>
      </w:r>
      <w:r>
        <w:t>为抓手，坚持三级联动机制，围绕</w:t>
      </w:r>
      <w:r>
        <w:t>“8</w:t>
      </w:r>
      <w:r>
        <w:t>个片区</w:t>
      </w:r>
      <w:r>
        <w:t>8</w:t>
      </w:r>
      <w:r>
        <w:t>种特色</w:t>
      </w:r>
      <w:r>
        <w:t>”</w:t>
      </w:r>
      <w:r>
        <w:t>、</w:t>
      </w:r>
      <w:r>
        <w:t>“</w:t>
      </w:r>
      <w:r>
        <w:t>一村一品</w:t>
      </w:r>
      <w:r>
        <w:t>”</w:t>
      </w:r>
      <w:r>
        <w:t>的思路，以先秦文化，红色文化、传统文化、产业振兴等为新时代文明实践主题，采取</w:t>
      </w:r>
      <w:r>
        <w:t>“1+5+15+55”</w:t>
      </w:r>
      <w:r>
        <w:t>的阵地布局模式，在全镇建</w:t>
      </w:r>
      <w:r>
        <w:t>“</w:t>
      </w:r>
      <w:r>
        <w:t>所</w:t>
      </w:r>
      <w:r>
        <w:t>”</w:t>
      </w:r>
      <w:r>
        <w:rPr>
          <w:rFonts w:hint="eastAsia"/>
        </w:rPr>
        <w:t>“站”“基地”“驿站”“点”共</w:t>
      </w:r>
      <w:r>
        <w:t>101</w:t>
      </w:r>
      <w:r>
        <w:t>个，确保各类资源充分发挥文明实践作用，形成具有磐安特色的新时代文明实践志愿服务项目品牌，全力打通宣传群众、教育群众、关心群众、服务群众</w:t>
      </w:r>
      <w:r>
        <w:t>“</w:t>
      </w:r>
      <w:r>
        <w:t>最后一公里</w:t>
      </w:r>
      <w:r>
        <w:t>”</w:t>
      </w:r>
      <w:r>
        <w:t>。大力倡导移风易俗。围绕构建</w:t>
      </w:r>
      <w:r>
        <w:t>“</w:t>
      </w:r>
      <w:r>
        <w:t>共建、共治、共享</w:t>
      </w:r>
      <w:r>
        <w:t>”</w:t>
      </w:r>
      <w:r>
        <w:t>社会治理格局，深入推进乡村治理体系和治理能力现代化，持续开展</w:t>
      </w:r>
      <w:r>
        <w:t>“</w:t>
      </w:r>
      <w:r>
        <w:t>文明新风进万家</w:t>
      </w:r>
      <w:r>
        <w:t>”“</w:t>
      </w:r>
      <w:r>
        <w:t>美丽庭院</w:t>
      </w:r>
      <w:r>
        <w:t>”“</w:t>
      </w:r>
      <w:r>
        <w:t>好婆婆</w:t>
      </w:r>
      <w:r>
        <w:t>”“</w:t>
      </w:r>
      <w:r>
        <w:t>好媳妇</w:t>
      </w:r>
      <w:r>
        <w:t>”“</w:t>
      </w:r>
      <w:r>
        <w:t>天水好人</w:t>
      </w:r>
      <w:r>
        <w:t>”</w:t>
      </w:r>
      <w:r>
        <w:t>等先进典型评选活动，规范运行</w:t>
      </w:r>
      <w:r>
        <w:t>“</w:t>
      </w:r>
      <w:r>
        <w:t>巾帼家美积分超市</w:t>
      </w:r>
      <w:r>
        <w:t>”“</w:t>
      </w:r>
      <w:r>
        <w:t>道德银行</w:t>
      </w:r>
      <w:r>
        <w:t>”</w:t>
      </w:r>
      <w:r>
        <w:t>，充分发挥</w:t>
      </w:r>
      <w:r>
        <w:t>“</w:t>
      </w:r>
      <w:r>
        <w:t>红黑榜</w:t>
      </w:r>
      <w:r>
        <w:t>”“</w:t>
      </w:r>
      <w:r>
        <w:t>光荣榜</w:t>
      </w:r>
      <w:r>
        <w:t>”</w:t>
      </w:r>
      <w:r>
        <w:t>作用，探索建立了村民失德行为约谈机制，着力提升村民德治、自治、法治水</w:t>
      </w:r>
      <w:r>
        <w:rPr>
          <w:rFonts w:hint="eastAsia"/>
        </w:rPr>
        <w:t>平，引导群众见贤思齐、崇德向善，培育文明乡风，为乡村振兴凝聚强大动能。</w:t>
      </w:r>
    </w:p>
    <w:p w:rsidR="00C64FBE" w:rsidRDefault="00C64FBE" w:rsidP="002C6823">
      <w:pPr>
        <w:ind w:firstLine="420"/>
        <w:jc w:val="right"/>
      </w:pPr>
      <w:r w:rsidRPr="002C6823">
        <w:rPr>
          <w:rFonts w:hint="eastAsia"/>
        </w:rPr>
        <w:t>甘谷县融媒体中心</w:t>
      </w:r>
      <w:r>
        <w:rPr>
          <w:rFonts w:hint="eastAsia"/>
        </w:rPr>
        <w:t>2022-8-29</w:t>
      </w:r>
    </w:p>
    <w:p w:rsidR="00C64FBE" w:rsidRDefault="00C64FBE" w:rsidP="000A365A">
      <w:pPr>
        <w:sectPr w:rsidR="00C64FBE" w:rsidSect="000A365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1633" w:rsidRDefault="001E1633"/>
    <w:sectPr w:rsidR="001E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FBE"/>
    <w:rsid w:val="001E1633"/>
    <w:rsid w:val="00C6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4F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4F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2022-09-21T09:21:00Z</dcterms:created>
</cp:coreProperties>
</file>