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733" w:rsidRDefault="00E85733" w:rsidP="008D4176">
      <w:pPr>
        <w:pStyle w:val="1"/>
      </w:pPr>
      <w:r w:rsidRPr="008D4176">
        <w:rPr>
          <w:rFonts w:hint="eastAsia"/>
        </w:rPr>
        <w:t>唐山：让“防空”落地助力基层治理</w:t>
      </w:r>
    </w:p>
    <w:p w:rsidR="00E85733" w:rsidRDefault="00E85733" w:rsidP="00E85733">
      <w:pPr>
        <w:ind w:firstLineChars="200" w:firstLine="420"/>
      </w:pPr>
      <w:r>
        <w:rPr>
          <w:rFonts w:hint="eastAsia"/>
        </w:rPr>
        <w:t>近年来，河北省唐山市人防部门，坚持面向社会、深入实践，积极探索和精心打造“智慧人防”助力基层社会治理的新模式，千方百计让“防空”落地落实，为创建平安社区、和谐社区、文明社区、法治社区，巩固拓展文明城市创建成果和疫情防控成果贡献“人防力量”。</w:t>
      </w:r>
    </w:p>
    <w:p w:rsidR="00E85733" w:rsidRDefault="00E85733" w:rsidP="00E85733">
      <w:pPr>
        <w:ind w:firstLineChars="200" w:firstLine="420"/>
      </w:pPr>
      <w:r>
        <w:rPr>
          <w:rFonts w:hint="eastAsia"/>
        </w:rPr>
        <w:t>以基层社区为阵地，让“智慧人防”与“智慧社区”融合发展。</w:t>
      </w:r>
      <w:r>
        <w:t xml:space="preserve"> </w:t>
      </w:r>
      <w:r>
        <w:t>近年来，该市人防部门坚持把防空触角向基层社区延伸，加大人防规范化社区创建力度，积极进行社区智慧人防的实践探索，构建起</w:t>
      </w:r>
      <w:r>
        <w:t>“</w:t>
      </w:r>
      <w:r>
        <w:t>市级智慧人防综合平台</w:t>
      </w:r>
      <w:r>
        <w:t>--</w:t>
      </w:r>
      <w:r>
        <w:t>县</w:t>
      </w:r>
      <w:r>
        <w:t>(</w:t>
      </w:r>
      <w:r>
        <w:t>市、区</w:t>
      </w:r>
      <w:r>
        <w:t>)</w:t>
      </w:r>
      <w:r>
        <w:t>智慧人防综合平台</w:t>
      </w:r>
      <w:r>
        <w:t>--‘</w:t>
      </w:r>
      <w:r>
        <w:t>人防社区</w:t>
      </w:r>
      <w:r>
        <w:t>’</w:t>
      </w:r>
      <w:r>
        <w:t>工作站</w:t>
      </w:r>
      <w:r>
        <w:t>--</w:t>
      </w:r>
      <w:r>
        <w:t>前端智能感知</w:t>
      </w:r>
      <w:r>
        <w:t>”</w:t>
      </w:r>
      <w:r>
        <w:t>四级金字塔式全市</w:t>
      </w:r>
      <w:r>
        <w:t>“</w:t>
      </w:r>
      <w:r>
        <w:t>智慧人防</w:t>
      </w:r>
      <w:r>
        <w:t>”</w:t>
      </w:r>
      <w:r>
        <w:t>管理体系。到目前，已建成人防规范化社区</w:t>
      </w:r>
      <w:r>
        <w:t>12</w:t>
      </w:r>
      <w:r>
        <w:t>个。</w:t>
      </w:r>
    </w:p>
    <w:p w:rsidR="00E85733" w:rsidRDefault="00E85733" w:rsidP="00E85733">
      <w:pPr>
        <w:ind w:firstLineChars="200" w:firstLine="420"/>
      </w:pPr>
      <w:r>
        <w:rPr>
          <w:rFonts w:hint="eastAsia"/>
        </w:rPr>
        <w:t>基层社区是疫情防控的前沿阵地和“主战场”。</w:t>
      </w:r>
      <w:r>
        <w:t xml:space="preserve"> </w:t>
      </w:r>
      <w:r>
        <w:t>该市人防部门充分利用技术设备优势，本着科学规划、合理布局的原则，有选择性和针对性地在一些居民小区建设人防智能管理系统，安装新型防护门，将</w:t>
      </w:r>
      <w:r>
        <w:t>“</w:t>
      </w:r>
      <w:r>
        <w:t>人防</w:t>
      </w:r>
      <w:r>
        <w:t>”</w:t>
      </w:r>
      <w:r>
        <w:t>、</w:t>
      </w:r>
      <w:r>
        <w:t>“</w:t>
      </w:r>
      <w:r>
        <w:t>消防</w:t>
      </w:r>
      <w:r>
        <w:t>”</w:t>
      </w:r>
      <w:r>
        <w:t>和</w:t>
      </w:r>
      <w:r>
        <w:t>“</w:t>
      </w:r>
      <w:r>
        <w:t>安防</w:t>
      </w:r>
      <w:r>
        <w:t>”</w:t>
      </w:r>
      <w:r>
        <w:t>三个系统进行有机整合，利用图片、实物、模型、布展等形式，宣传介绍人防基本知识、常见灾害预防和救护方法。同时，积极向基层群众宣传常态化疫情防控的一系列政策规定和防护措施，让群众在</w:t>
      </w:r>
      <w:r>
        <w:t>“</w:t>
      </w:r>
      <w:r>
        <w:t>家门口</w:t>
      </w:r>
      <w:r>
        <w:t>”</w:t>
      </w:r>
      <w:r>
        <w:t>了解人防知识、人防技能，不断提升防灾减灾救灾和疫情防控能力。同时，还深入开展人防宣传教育</w:t>
      </w:r>
      <w:r>
        <w:t>“</w:t>
      </w:r>
      <w:r>
        <w:t>进机关、进学校、进企业、进媒</w:t>
      </w:r>
      <w:r>
        <w:rPr>
          <w:rFonts w:hint="eastAsia"/>
        </w:rPr>
        <w:t>体”活动，先后深入</w:t>
      </w:r>
      <w:r>
        <w:t>30</w:t>
      </w:r>
      <w:r>
        <w:t>余家机关和企事业单位、</w:t>
      </w:r>
      <w:r>
        <w:t>10</w:t>
      </w:r>
      <w:r>
        <w:t>余所大中小学校，进行人防知识教育和普及。投资</w:t>
      </w:r>
      <w:r>
        <w:t>800</w:t>
      </w:r>
      <w:r>
        <w:t>万元建成了一座总建筑面积</w:t>
      </w:r>
      <w:r>
        <w:t>2000</w:t>
      </w:r>
      <w:r>
        <w:t>平方米的</w:t>
      </w:r>
      <w:r>
        <w:t>“</w:t>
      </w:r>
      <w:r>
        <w:t>启新人防宣教基地</w:t>
      </w:r>
      <w:r>
        <w:t>”</w:t>
      </w:r>
      <w:r>
        <w:t>，并与开滦集团矿山公园合作，将该基地纳入唐山旅游精品路线，年接待游客</w:t>
      </w:r>
      <w:r>
        <w:t>1</w:t>
      </w:r>
      <w:r>
        <w:t>万人次以上。</w:t>
      </w:r>
    </w:p>
    <w:p w:rsidR="00E85733" w:rsidRDefault="00E85733" w:rsidP="00E85733">
      <w:pPr>
        <w:ind w:firstLineChars="200" w:firstLine="420"/>
      </w:pPr>
      <w:r>
        <w:rPr>
          <w:rFonts w:hint="eastAsia"/>
        </w:rPr>
        <w:t>“让人民防空落地落实，扎根基层社区，服务社会民生，助力文明城市创建，大有可为、大有作为、前景广阔、未来可期。</w:t>
      </w:r>
      <w:r>
        <w:t xml:space="preserve"> </w:t>
      </w:r>
      <w:r>
        <w:t>人防部门通过积极探索和大胆实践，进一步拓宽了用武之地，我们将持续发力、久久为功，为全市经济社会高质量发展不断做出新贡献</w:t>
      </w:r>
      <w:r>
        <w:t>!”</w:t>
      </w:r>
      <w:r>
        <w:t>市人防办党组书记、主任王玉国信心满满地表示。</w:t>
      </w:r>
    </w:p>
    <w:p w:rsidR="00E85733" w:rsidRDefault="00E85733" w:rsidP="00E85733">
      <w:pPr>
        <w:ind w:firstLineChars="200" w:firstLine="420"/>
      </w:pPr>
      <w:r>
        <w:t>2022</w:t>
      </w:r>
      <w:r>
        <w:t>年，全市计划再新建人防规范化社区</w:t>
      </w:r>
      <w:r>
        <w:t>53</w:t>
      </w:r>
      <w:r>
        <w:t>个。</w:t>
      </w:r>
      <w:r>
        <w:t xml:space="preserve"> </w:t>
      </w:r>
      <w:r>
        <w:t>目前，基础性的工作正在紧张有序地稳步推进</w:t>
      </w:r>
      <w:r>
        <w:t>!</w:t>
      </w:r>
    </w:p>
    <w:p w:rsidR="00E85733" w:rsidRDefault="00E85733" w:rsidP="00E85733">
      <w:pPr>
        <w:ind w:firstLineChars="200" w:firstLine="420"/>
      </w:pPr>
      <w:r>
        <w:rPr>
          <w:rFonts w:hint="eastAsia"/>
        </w:rPr>
        <w:t>（作者许贵元系国内著名评论员、全国“三农”问题观察员</w:t>
      </w:r>
      <w:r>
        <w:t xml:space="preserve"> </w:t>
      </w:r>
      <w:r>
        <w:t>）</w:t>
      </w:r>
    </w:p>
    <w:p w:rsidR="00E85733" w:rsidRPr="008D4176" w:rsidRDefault="00E85733" w:rsidP="00E85733">
      <w:pPr>
        <w:ind w:firstLineChars="200" w:firstLine="420"/>
        <w:jc w:val="right"/>
      </w:pPr>
      <w:r w:rsidRPr="008D4176">
        <w:rPr>
          <w:rFonts w:hint="eastAsia"/>
        </w:rPr>
        <w:t>潇湘晨报</w:t>
      </w:r>
      <w:r>
        <w:rPr>
          <w:rFonts w:hint="eastAsia"/>
        </w:rPr>
        <w:t>2022-05-26</w:t>
      </w:r>
    </w:p>
    <w:p w:rsidR="00E85733" w:rsidRDefault="00E85733" w:rsidP="00D05A16">
      <w:pPr>
        <w:sectPr w:rsidR="00E85733" w:rsidSect="00D05A1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57A12" w:rsidRDefault="00657A12"/>
    <w:sectPr w:rsidR="00657A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5733"/>
    <w:rsid w:val="00657A12"/>
    <w:rsid w:val="00E857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8573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8573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>Microsoft</Company>
  <LinksUpToDate>false</LinksUpToDate>
  <CharactersWithSpaces>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2023-01-29T08:19:00Z</dcterms:created>
</cp:coreProperties>
</file>