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5FD" w:rsidRDefault="002C25FD" w:rsidP="002A589A">
      <w:pPr>
        <w:pStyle w:val="1"/>
      </w:pPr>
      <w:r w:rsidRPr="002A589A">
        <w:rPr>
          <w:rFonts w:hint="eastAsia"/>
        </w:rPr>
        <w:t>福州营商环境改革步入</w:t>
      </w:r>
      <w:r w:rsidRPr="002A589A">
        <w:t>5.0时代 六方面重点改革措施明年落实到位</w:t>
      </w:r>
    </w:p>
    <w:p w:rsidR="002C25FD" w:rsidRDefault="002C25FD" w:rsidP="002C25FD">
      <w:pPr>
        <w:ind w:firstLineChars="200" w:firstLine="420"/>
        <w:jc w:val="left"/>
      </w:pPr>
      <w:r>
        <w:rPr>
          <w:rFonts w:hint="eastAsia"/>
        </w:rPr>
        <w:t>日前，福州发布《福州市营商环境创新改革行动计划》，启动营商环境</w:t>
      </w:r>
      <w:r>
        <w:t>5.0</w:t>
      </w:r>
      <w:r>
        <w:t>版改革。在此次改革中，福州将以深刻转变政府职能为核心，创新体制机制、强化协同联动、完善法治保障，以更大力度、更高水平、更实措施全面优化营商环境，进一步深化</w:t>
      </w:r>
      <w:r>
        <w:t>“</w:t>
      </w:r>
      <w:r>
        <w:t>放管服</w:t>
      </w:r>
      <w:r>
        <w:t>”</w:t>
      </w:r>
      <w:r>
        <w:t>改革，全力打造市场化、法治化、便利化、国际化的一流营商环境。</w:t>
      </w:r>
    </w:p>
    <w:p w:rsidR="002C25FD" w:rsidRDefault="002C25FD" w:rsidP="002C25FD">
      <w:pPr>
        <w:ind w:firstLineChars="200" w:firstLine="420"/>
        <w:jc w:val="left"/>
      </w:pPr>
      <w:r>
        <w:rPr>
          <w:rFonts w:hint="eastAsia"/>
        </w:rPr>
        <w:t>近年来，福州坚持对标国内先进地区，迭代实施营商环境</w:t>
      </w:r>
      <w:r>
        <w:t>1.0</w:t>
      </w:r>
      <w:r>
        <w:t>到</w:t>
      </w:r>
      <w:r>
        <w:t>5.0</w:t>
      </w:r>
      <w:r>
        <w:t>改革，改革举措在全市</w:t>
      </w:r>
      <w:r>
        <w:t>“</w:t>
      </w:r>
      <w:r>
        <w:t>遍地开花</w:t>
      </w:r>
      <w:r>
        <w:t>”</w:t>
      </w:r>
      <w:r>
        <w:t>，为营商环境带来了众多新变化。</w:t>
      </w:r>
    </w:p>
    <w:p w:rsidR="002C25FD" w:rsidRDefault="002C25FD" w:rsidP="002C25FD">
      <w:pPr>
        <w:ind w:firstLineChars="200" w:firstLine="420"/>
        <w:jc w:val="left"/>
      </w:pPr>
      <w:r>
        <w:rPr>
          <w:rFonts w:hint="eastAsia"/>
        </w:rPr>
        <w:t>《行动计划》主要围绕加快打造能办事、快办事、办成事、好办事的“便利福州”，锚定高质量发展，从市场环境、法治环境、政务环境、开放环境、监管环境、要素环境</w:t>
      </w:r>
      <w:r>
        <w:t>6</w:t>
      </w:r>
      <w:r>
        <w:t>个方面提出了</w:t>
      </w:r>
      <w:r>
        <w:t>19</w:t>
      </w:r>
      <w:r>
        <w:t>个领域的任务，详细列出了</w:t>
      </w:r>
      <w:r>
        <w:t>160</w:t>
      </w:r>
      <w:r>
        <w:t>条重点改革措施，各项举措将于</w:t>
      </w:r>
      <w:r>
        <w:t>2023</w:t>
      </w:r>
      <w:r>
        <w:t>年底前落实到位。</w:t>
      </w:r>
    </w:p>
    <w:p w:rsidR="002C25FD" w:rsidRDefault="002C25FD" w:rsidP="002C25FD">
      <w:pPr>
        <w:ind w:firstLineChars="200" w:firstLine="420"/>
        <w:jc w:val="left"/>
      </w:pPr>
      <w:r>
        <w:rPr>
          <w:rFonts w:hint="eastAsia"/>
        </w:rPr>
        <w:t>完善公平竞争的市场环境。降低准入和退出门槛，稳步开展市场准入效能评估，完善市场主体退出机制。积极维护公平竞争秩序，清除政府采购和招投标领域设置的隐形门槛和壁垒，加强重点监督和防控。推进商事登记制度改革，推进“一业一证”审批模式改革。</w:t>
      </w:r>
    </w:p>
    <w:p w:rsidR="002C25FD" w:rsidRDefault="002C25FD" w:rsidP="002C25FD">
      <w:pPr>
        <w:ind w:firstLineChars="200" w:firstLine="420"/>
        <w:jc w:val="left"/>
      </w:pPr>
      <w:r>
        <w:rPr>
          <w:rFonts w:hint="eastAsia"/>
        </w:rPr>
        <w:t>完善科学规范的法治环境。秉承“法治就是最好的营商环境”的理念，福州加快打造法治化营商环境示范区和海丝中央法务区福州片区，构建全国法务服务集群度最高的法务平台，深入保护市场主体合法权益，全面强化公共法律服务，不断推进诚信福州建设。</w:t>
      </w:r>
    </w:p>
    <w:p w:rsidR="002C25FD" w:rsidRDefault="002C25FD" w:rsidP="002C25FD">
      <w:pPr>
        <w:ind w:firstLineChars="200" w:firstLine="420"/>
        <w:jc w:val="left"/>
      </w:pPr>
      <w:r>
        <w:rPr>
          <w:rFonts w:hint="eastAsia"/>
        </w:rPr>
        <w:t>完善便捷高效的政务环境。持续提升投资建设便利度，避免企业“多头跑”。深入推进高频事项集成办理，深化“一件事”集成套餐服务改革，推动“一站式”通办。打造政务服务标准化数字化更高水平，不断提升惠企政策兑现能力。</w:t>
      </w:r>
    </w:p>
    <w:p w:rsidR="002C25FD" w:rsidRDefault="002C25FD" w:rsidP="002C25FD">
      <w:pPr>
        <w:ind w:firstLineChars="200" w:firstLine="420"/>
        <w:jc w:val="left"/>
      </w:pPr>
      <w:r>
        <w:rPr>
          <w:rFonts w:hint="eastAsia"/>
        </w:rPr>
        <w:t>完善多元协调的开放环境。不断推进国际通行规则对接，优化跨境贸易服务水平，提升台商投资促进和服务体系，加快建设现代化国际城市。</w:t>
      </w:r>
    </w:p>
    <w:p w:rsidR="002C25FD" w:rsidRDefault="002C25FD" w:rsidP="002C25FD">
      <w:pPr>
        <w:ind w:firstLineChars="200" w:firstLine="420"/>
        <w:jc w:val="left"/>
      </w:pPr>
      <w:r>
        <w:rPr>
          <w:rFonts w:hint="eastAsia"/>
        </w:rPr>
        <w:t>完善包容审慎的监管环境。深入推进“互联网</w:t>
      </w:r>
      <w:r>
        <w:t>+</w:t>
      </w:r>
      <w:r>
        <w:t>监管</w:t>
      </w:r>
      <w:r>
        <w:t>”</w:t>
      </w:r>
      <w:r>
        <w:t>，优化构建市场监管体系，实施包容审慎监管新模式，深化市场监管行政执法改革。</w:t>
      </w:r>
    </w:p>
    <w:p w:rsidR="002C25FD" w:rsidRDefault="002C25FD" w:rsidP="002C25FD">
      <w:pPr>
        <w:ind w:firstLineChars="200" w:firstLine="420"/>
        <w:jc w:val="left"/>
      </w:pPr>
      <w:r>
        <w:rPr>
          <w:rFonts w:hint="eastAsia"/>
        </w:rPr>
        <w:t>完善精准有效的要素环境。加大信贷支持力度，全力维护劳动力市场和谐稳定，加强创新主体孵化培育，深化减税降费工作。</w:t>
      </w:r>
    </w:p>
    <w:p w:rsidR="002C25FD" w:rsidRDefault="002C25FD" w:rsidP="002C25FD">
      <w:pPr>
        <w:ind w:firstLineChars="200" w:firstLine="420"/>
        <w:jc w:val="right"/>
      </w:pPr>
      <w:r w:rsidRPr="002A589A">
        <w:rPr>
          <w:rFonts w:hint="eastAsia"/>
        </w:rPr>
        <w:t>八闽之光</w:t>
      </w:r>
      <w:r>
        <w:rPr>
          <w:rFonts w:hint="eastAsia"/>
        </w:rPr>
        <w:t>2022-11-19</w:t>
      </w:r>
    </w:p>
    <w:p w:rsidR="002C25FD" w:rsidRDefault="002C25FD" w:rsidP="008D318B">
      <w:pPr>
        <w:sectPr w:rsidR="002C25FD" w:rsidSect="008D318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F563C" w:rsidRDefault="006F563C"/>
    <w:sectPr w:rsidR="006F56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C25FD"/>
    <w:rsid w:val="002C25FD"/>
    <w:rsid w:val="006F56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C25F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C25F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>Microsoft</Company>
  <LinksUpToDate>false</LinksUpToDate>
  <CharactersWithSpaces>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2023-01-29T03:47:00Z</dcterms:created>
</cp:coreProperties>
</file>