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3F2F" w:rsidRDefault="00573F2F" w:rsidP="000E7FE8">
      <w:pPr>
        <w:pStyle w:val="1"/>
      </w:pPr>
      <w:r w:rsidRPr="000E7FE8">
        <w:rPr>
          <w:rFonts w:hint="eastAsia"/>
        </w:rPr>
        <w:t>成都市锦江区：创新消费供给</w:t>
      </w:r>
      <w:r w:rsidRPr="000E7FE8">
        <w:t xml:space="preserve"> </w:t>
      </w:r>
      <w:r w:rsidRPr="000E7FE8">
        <w:rPr>
          <w:rFonts w:hint="eastAsia"/>
        </w:rPr>
        <w:t>做强商圈极核</w:t>
      </w:r>
      <w:r w:rsidRPr="000E7FE8">
        <w:t xml:space="preserve"> </w:t>
      </w:r>
      <w:r w:rsidRPr="000E7FE8">
        <w:rPr>
          <w:rFonts w:hint="eastAsia"/>
        </w:rPr>
        <w:t>聚力打造国际消费中心城市核心区</w:t>
      </w:r>
    </w:p>
    <w:p w:rsidR="00573F2F" w:rsidRDefault="00573F2F" w:rsidP="00573F2F">
      <w:pPr>
        <w:ind w:firstLineChars="200" w:firstLine="420"/>
      </w:pPr>
      <w:r>
        <w:t>11</w:t>
      </w:r>
      <w:r>
        <w:rPr>
          <w:rFonts w:hint="eastAsia"/>
        </w:rPr>
        <w:t>月</w:t>
      </w:r>
      <w:r>
        <w:t>26</w:t>
      </w:r>
      <w:r>
        <w:rPr>
          <w:rFonts w:hint="eastAsia"/>
        </w:rPr>
        <w:t>日，</w:t>
      </w:r>
      <w:r>
        <w:t>2022</w:t>
      </w:r>
      <w:r>
        <w:rPr>
          <w:rFonts w:hint="eastAsia"/>
        </w:rPr>
        <w:t>中国城市产业发展论坛在海南博鳌启幕。论坛现场，成都市锦江区“创新消费供给</w:t>
      </w:r>
      <w:r>
        <w:t xml:space="preserve"> </w:t>
      </w:r>
      <w:r>
        <w:rPr>
          <w:rFonts w:hint="eastAsia"/>
        </w:rPr>
        <w:t>做强商圈极核</w:t>
      </w:r>
      <w:r>
        <w:t xml:space="preserve"> </w:t>
      </w:r>
      <w:r>
        <w:rPr>
          <w:rFonts w:hint="eastAsia"/>
        </w:rPr>
        <w:t>聚力打造国际消费中心城市核心区”的经验做法入选</w:t>
      </w:r>
      <w:r>
        <w:t>2022</w:t>
      </w:r>
      <w:r>
        <w:rPr>
          <w:rFonts w:hint="eastAsia"/>
        </w:rPr>
        <w:t>高质量发展创新案例，成都锦江区入选</w:t>
      </w:r>
      <w:r>
        <w:t>2022</w:t>
      </w:r>
      <w:r>
        <w:rPr>
          <w:rFonts w:hint="eastAsia"/>
        </w:rPr>
        <w:t>产业高质量发展优秀案例。</w:t>
      </w:r>
    </w:p>
    <w:p w:rsidR="00573F2F" w:rsidRDefault="00573F2F" w:rsidP="00573F2F">
      <w:pPr>
        <w:ind w:firstLineChars="200" w:firstLine="420"/>
      </w:pPr>
      <w:r>
        <w:rPr>
          <w:rFonts w:hint="eastAsia"/>
        </w:rPr>
        <w:t>成都市锦江区</w:t>
      </w:r>
      <w:r>
        <w:t>IFS</w:t>
      </w:r>
      <w:r>
        <w:rPr>
          <w:rFonts w:hint="eastAsia"/>
        </w:rPr>
        <w:t>商圈</w:t>
      </w:r>
    </w:p>
    <w:p w:rsidR="00573F2F" w:rsidRDefault="00573F2F" w:rsidP="00573F2F">
      <w:pPr>
        <w:ind w:firstLineChars="200" w:firstLine="420"/>
      </w:pPr>
      <w:r>
        <w:rPr>
          <w:rFonts w:hint="eastAsia"/>
        </w:rPr>
        <w:t>据悉，近年来，锦江区积极抢抓成渝地区双城经济圈建设、建设践行新发展理念的公园城市示范区等重大战略机遇，加快建设国际消费中心城市核心区，依托春熙路商圈商贸全国领先优势，坚持历史文化与现代商贸有机融合，注重引领国际品牌和首店聚集发展，聚焦打造消费新场景、创新消费新业态，不断增强时尚消费引领力，持续擦亮“来成都到锦江，推门就是美好生活”的城市名片。</w:t>
      </w:r>
    </w:p>
    <w:p w:rsidR="00573F2F" w:rsidRDefault="00573F2F" w:rsidP="00573F2F">
      <w:pPr>
        <w:ind w:firstLineChars="200" w:firstLine="420"/>
      </w:pPr>
      <w:r>
        <w:rPr>
          <w:rFonts w:hint="eastAsia"/>
        </w:rPr>
        <w:t>一是坚持文脉商脉传承、整体局部衔接、共同差异兼顾，构筑彰显区域特色消费环境。坚持文脉与商脉传承，保留百年春熙的商魂，传承历史文化的底蕴，实现“最成都”的文商风貌；坚持整体与局部衔接，强化城市与商圈、商圈与功能区、功能区与商业项目的有机融合，实现“最成都”的商圈格局；坚持共同与差异兼顾，统筹商业商务功能和市民个性化需求，推动川菜、川酒、川茶、川剧业态融合，实现“最成都”的消费特色。</w:t>
      </w:r>
    </w:p>
    <w:p w:rsidR="00573F2F" w:rsidRDefault="00573F2F" w:rsidP="00573F2F">
      <w:pPr>
        <w:ind w:firstLineChars="200" w:firstLine="420"/>
      </w:pPr>
      <w:r>
        <w:rPr>
          <w:rFonts w:hint="eastAsia"/>
        </w:rPr>
        <w:t>二是坚持城市有机更新、国际交流促进、共享平台搭建，打造具有国际影响消费样板，坚持以促进城市有机更新为核心，打造更多高品质载体，吸附更多高能级要素，做实国际商务服务集群；坚持以加强国际交流交往为牵引，引入更多的城市合伙人，搭建更多高规格交流共享平台，打造外籍人士服务中心，做优国际交流交往会客厅功能。</w:t>
      </w:r>
    </w:p>
    <w:p w:rsidR="00573F2F" w:rsidRDefault="00573F2F" w:rsidP="00573F2F">
      <w:pPr>
        <w:ind w:firstLineChars="200" w:firstLine="420"/>
      </w:pPr>
      <w:r>
        <w:rPr>
          <w:rFonts w:hint="eastAsia"/>
        </w:rPr>
        <w:t>位于成都市锦江区的</w:t>
      </w:r>
      <w:r>
        <w:t>LV</w:t>
      </w:r>
      <w:r>
        <w:rPr>
          <w:rFonts w:hint="eastAsia"/>
        </w:rPr>
        <w:t>餐厅</w:t>
      </w:r>
    </w:p>
    <w:p w:rsidR="00573F2F" w:rsidRDefault="00573F2F" w:rsidP="00573F2F">
      <w:pPr>
        <w:ind w:firstLineChars="200" w:firstLine="420"/>
      </w:pPr>
      <w:r>
        <w:rPr>
          <w:rFonts w:hint="eastAsia"/>
        </w:rPr>
        <w:t>三是坚持特色场景营造、国际品牌招引、体验形式创新，引领潮流时尚消费氛围。坚持特色消费场景的营造，以夜间消费、文化消费、云消费、特色餐饮消费场景为核心，引领多元融合的消费潮流；坚持国际时尚品牌的招引，以全球新品首发地、高端品牌首选地、原创品牌集聚地为目标，引领潮流时尚消费；坚持消费体验形式的创新，以“四潮专线”“后街小巷”“十二月市”等商业体验，构建城市潮流主题游购体系。</w:t>
      </w:r>
    </w:p>
    <w:p w:rsidR="00573F2F" w:rsidRDefault="00573F2F" w:rsidP="00573F2F">
      <w:pPr>
        <w:ind w:firstLineChars="200" w:firstLine="420"/>
      </w:pPr>
      <w:r>
        <w:rPr>
          <w:rFonts w:hint="eastAsia"/>
        </w:rPr>
        <w:t>四是坚持生态价值转化、都市文旅体验、绿色低碳消费。坚持生态价值的创新转化，以户外经济、美学经济、直播经济等新经济模式为切入点，实现“公园</w:t>
      </w:r>
      <w:r>
        <w:t>+</w:t>
      </w:r>
      <w:r>
        <w:rPr>
          <w:rFonts w:hint="eastAsia"/>
        </w:rPr>
        <w:t>产业”的创新；坚持都市文旅的体验提升，以文博艺术、民俗体验、运动休闲等为主题，实现“场景</w:t>
      </w:r>
      <w:r>
        <w:t>+</w:t>
      </w:r>
      <w:r>
        <w:rPr>
          <w:rFonts w:hint="eastAsia"/>
        </w:rPr>
        <w:t>消费”的创新；坚持绿色低碳的消费方式，以数字化体验、可持续消费等方式，实现“绿色</w:t>
      </w:r>
      <w:r>
        <w:t>+</w:t>
      </w:r>
      <w:r>
        <w:rPr>
          <w:rFonts w:hint="eastAsia"/>
        </w:rPr>
        <w:t>消费”的创新。</w:t>
      </w:r>
    </w:p>
    <w:p w:rsidR="00573F2F" w:rsidRDefault="00573F2F" w:rsidP="00573F2F">
      <w:pPr>
        <w:ind w:firstLineChars="200" w:firstLine="420"/>
        <w:jc w:val="right"/>
      </w:pPr>
      <w:r w:rsidRPr="000E7FE8">
        <w:rPr>
          <w:rFonts w:hint="eastAsia"/>
        </w:rPr>
        <w:t>新华网</w:t>
      </w:r>
      <w:r>
        <w:t>2022-11-28</w:t>
      </w:r>
    </w:p>
    <w:p w:rsidR="00573F2F" w:rsidRDefault="00573F2F" w:rsidP="00CD4E60">
      <w:pPr>
        <w:sectPr w:rsidR="00573F2F" w:rsidSect="00CD4E6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860E5" w:rsidRDefault="004860E5"/>
    <w:sectPr w:rsidR="004860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73F2F"/>
    <w:rsid w:val="004860E5"/>
    <w:rsid w:val="00573F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573F2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573F2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902</Characters>
  <Application>Microsoft Office Word</Application>
  <DocSecurity>0</DocSecurity>
  <Lines>7</Lines>
  <Paragraphs>2</Paragraphs>
  <ScaleCrop>false</ScaleCrop>
  <Company>Microsoft</Company>
  <LinksUpToDate>false</LinksUpToDate>
  <CharactersWithSpaces>1058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2023-01-28T06:55:00Z</dcterms:created>
</cp:coreProperties>
</file>