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1E54" w:rsidRDefault="00221E54" w:rsidP="00B82FBE">
      <w:pPr>
        <w:pStyle w:val="1"/>
      </w:pPr>
      <w:r w:rsidRPr="00B82FBE">
        <w:rPr>
          <w:rFonts w:hint="eastAsia"/>
        </w:rPr>
        <w:t>福州打造三个“国际中心”</w:t>
      </w:r>
      <w:r w:rsidRPr="00B82FBE">
        <w:t xml:space="preserve"> 持续为培育建设国际消费中心城市提供活力</w:t>
      </w:r>
    </w:p>
    <w:p w:rsidR="00221E54" w:rsidRDefault="00221E54" w:rsidP="00221E54">
      <w:pPr>
        <w:ind w:firstLineChars="200" w:firstLine="420"/>
      </w:pPr>
      <w:r>
        <w:rPr>
          <w:rFonts w:hint="eastAsia"/>
        </w:rPr>
        <w:t>记者昨日从市商务局获悉，《福州市城市商业网点规划（</w:t>
      </w:r>
      <w:r>
        <w:t>2021-2035</w:t>
      </w:r>
      <w:r>
        <w:t>年）》已正式印发，福州市将打造时尚、便捷的区域性国际消费中心，开放、包容、具有闽都品牌特色的国际商业创新中心，高效、集约的现代化国际商贸物流集散中心。未来，三个</w:t>
      </w:r>
      <w:r>
        <w:t>“</w:t>
      </w:r>
      <w:r>
        <w:t>国际中心</w:t>
      </w:r>
      <w:r>
        <w:t>”</w:t>
      </w:r>
      <w:r>
        <w:t>将持续为培育建设国际消费中心城市提供新活力。</w:t>
      </w:r>
    </w:p>
    <w:p w:rsidR="00221E54" w:rsidRDefault="00221E54" w:rsidP="00221E54">
      <w:pPr>
        <w:ind w:firstLineChars="200" w:firstLine="420"/>
      </w:pPr>
      <w:r>
        <w:rPr>
          <w:rFonts w:hint="eastAsia"/>
        </w:rPr>
        <w:t>“</w:t>
      </w:r>
      <w:r>
        <w:t>1+4+2+9+78”</w:t>
      </w:r>
    </w:p>
    <w:p w:rsidR="00221E54" w:rsidRDefault="00221E54" w:rsidP="00221E54">
      <w:pPr>
        <w:ind w:firstLineChars="200" w:firstLine="420"/>
      </w:pPr>
      <w:r>
        <w:rPr>
          <w:rFonts w:hint="eastAsia"/>
        </w:rPr>
        <w:t>健全和完善商业中心体系</w:t>
      </w:r>
    </w:p>
    <w:p w:rsidR="00221E54" w:rsidRDefault="00221E54" w:rsidP="00221E54">
      <w:pPr>
        <w:ind w:firstLineChars="200" w:firstLine="420"/>
      </w:pPr>
      <w:r>
        <w:rPr>
          <w:rFonts w:hint="eastAsia"/>
        </w:rPr>
        <w:t>城市商业中心是商业、金融、办公、娱乐、宾馆等设施的高度聚集地，我市商业中心体系将如何蝶变？根据《规划》，福州将在市域形成“一主一副五点”的三级商业体系，中心城区对照《城市商业中心等级划分标准》，结合城市空间总体结构，形成“</w:t>
      </w:r>
      <w:r>
        <w:t>1+4+2+9+78”</w:t>
      </w:r>
      <w:r>
        <w:t>商业中心体系。</w:t>
      </w:r>
    </w:p>
    <w:p w:rsidR="00221E54" w:rsidRDefault="00221E54" w:rsidP="00221E54">
      <w:pPr>
        <w:ind w:firstLineChars="200" w:firstLine="420"/>
      </w:pPr>
      <w:r>
        <w:t>1</w:t>
      </w:r>
      <w:r>
        <w:t>个国际级（都市级）商业中心，即鼓台商业中心，覆盖</w:t>
      </w:r>
      <w:r>
        <w:t>“</w:t>
      </w:r>
      <w:r>
        <w:t>闽江之心</w:t>
      </w:r>
      <w:r>
        <w:t>”</w:t>
      </w:r>
      <w:r>
        <w:t>世界级地标商圈和东街口、苏万宝两大老牌商圈，以及三坊七巷、上下杭、五四路、中亭街、烟台山等福州特色商街。</w:t>
      </w:r>
    </w:p>
    <w:p w:rsidR="00221E54" w:rsidRDefault="00221E54" w:rsidP="00221E54">
      <w:pPr>
        <w:ind w:firstLineChars="200" w:firstLine="420"/>
      </w:pPr>
      <w:r>
        <w:t>4</w:t>
      </w:r>
      <w:r>
        <w:t>个市级商业中心，即滨海新城、三江口、科学城、晋安东城等</w:t>
      </w:r>
      <w:r>
        <w:t>4</w:t>
      </w:r>
      <w:r>
        <w:t>个市级商业中心。</w:t>
      </w:r>
    </w:p>
    <w:p w:rsidR="00221E54" w:rsidRDefault="00221E54" w:rsidP="00221E54">
      <w:pPr>
        <w:ind w:firstLineChars="200" w:firstLine="420"/>
      </w:pPr>
      <w:r>
        <w:t>2</w:t>
      </w:r>
      <w:r>
        <w:t>个特色型商业中心，即空港商业中心和邮轮母港商业中心。</w:t>
      </w:r>
    </w:p>
    <w:p w:rsidR="00221E54" w:rsidRDefault="00221E54" w:rsidP="00221E54">
      <w:pPr>
        <w:ind w:firstLineChars="200" w:firstLine="420"/>
      </w:pPr>
      <w:r>
        <w:t>9</w:t>
      </w:r>
      <w:r>
        <w:t>个片区（组团）级商业中心，即台江金融街、仓山白湖亭、浦上大道、帝封江、晋安五四北、长乐老城、马尾老城、闽侯青口、闽侯荆溪等九大片区（组团）商业中心。</w:t>
      </w:r>
    </w:p>
    <w:p w:rsidR="00221E54" w:rsidRDefault="00221E54" w:rsidP="00221E54">
      <w:pPr>
        <w:ind w:firstLineChars="200" w:firstLine="420"/>
      </w:pPr>
      <w:r>
        <w:rPr>
          <w:rFonts w:hint="eastAsia"/>
        </w:rPr>
        <w:t>推进建设</w:t>
      </w:r>
      <w:r>
        <w:t>78</w:t>
      </w:r>
      <w:r>
        <w:t>个社区（街道级）商业中心，实现社区商圈（一刻钟）生活</w:t>
      </w:r>
      <w:r>
        <w:t>“</w:t>
      </w:r>
      <w:r>
        <w:t>一站式</w:t>
      </w:r>
      <w:r>
        <w:t>”</w:t>
      </w:r>
      <w:r>
        <w:t>服务功能全覆盖，优化社区网点布局，满足人民群众多元化服务需求。</w:t>
      </w:r>
    </w:p>
    <w:p w:rsidR="00221E54" w:rsidRDefault="00221E54" w:rsidP="00221E54">
      <w:pPr>
        <w:ind w:firstLineChars="200" w:firstLine="420"/>
      </w:pPr>
      <w:r>
        <w:rPr>
          <w:rFonts w:hint="eastAsia"/>
        </w:rPr>
        <w:t>对具体的大型零售设施，鼓楼台江将充分利用现有设施，盘活存量，引进高端业态，提升国际化水平；外围新城新区优先利用地铁站点</w:t>
      </w:r>
      <w:r>
        <w:t>TOD</w:t>
      </w:r>
      <w:r>
        <w:t>开发，补足商业综合体短板。共规划大型零售设施（包括商业综合体、购物中心、百货店等）</w:t>
      </w:r>
      <w:r>
        <w:t>178</w:t>
      </w:r>
      <w:r>
        <w:t>个，总建筑规模达</w:t>
      </w:r>
      <w:r>
        <w:t>1050.2</w:t>
      </w:r>
      <w:r>
        <w:t>万平方米。其中现状保留</w:t>
      </w:r>
      <w:r>
        <w:t>103</w:t>
      </w:r>
      <w:r>
        <w:t>个、加快招商</w:t>
      </w:r>
      <w:r>
        <w:t>5</w:t>
      </w:r>
      <w:r>
        <w:t>个、规划提升</w:t>
      </w:r>
      <w:r>
        <w:t>24</w:t>
      </w:r>
      <w:r>
        <w:t>个、延续建设</w:t>
      </w:r>
      <w:r>
        <w:t>13</w:t>
      </w:r>
      <w:r>
        <w:t>个、规划新建</w:t>
      </w:r>
      <w:r>
        <w:t>33</w:t>
      </w:r>
      <w:r>
        <w:t>个（利用轨道站点综合开发</w:t>
      </w:r>
      <w:r>
        <w:t>15</w:t>
      </w:r>
      <w:r>
        <w:t>个）。</w:t>
      </w:r>
    </w:p>
    <w:p w:rsidR="00221E54" w:rsidRDefault="00221E54" w:rsidP="00221E54">
      <w:pPr>
        <w:ind w:firstLineChars="200" w:firstLine="420"/>
      </w:pPr>
      <w:r>
        <w:rPr>
          <w:rFonts w:hint="eastAsia"/>
        </w:rPr>
        <w:t>布局商品交易市场</w:t>
      </w:r>
    </w:p>
    <w:p w:rsidR="00221E54" w:rsidRDefault="00221E54" w:rsidP="00221E54">
      <w:pPr>
        <w:ind w:firstLineChars="200" w:firstLine="420"/>
      </w:pPr>
      <w:r>
        <w:rPr>
          <w:rFonts w:hint="eastAsia"/>
        </w:rPr>
        <w:t>打造多元特色消费街区</w:t>
      </w:r>
    </w:p>
    <w:p w:rsidR="00221E54" w:rsidRDefault="00221E54" w:rsidP="00221E54">
      <w:pPr>
        <w:ind w:firstLineChars="200" w:firstLine="420"/>
      </w:pPr>
      <w:r>
        <w:rPr>
          <w:rFonts w:hint="eastAsia"/>
        </w:rPr>
        <w:t>按照“城零郊批”的总体原则，我市将形成仓山南三环、闽侯南通、闽侯汽车城、长乐鹤上、马尾、连江粗芦岛、福州现代物流城及元洪</w:t>
      </w:r>
      <w:r>
        <w:t>-</w:t>
      </w:r>
      <w:r>
        <w:t>松下等</w:t>
      </w:r>
      <w:r>
        <w:t>8</w:t>
      </w:r>
      <w:r>
        <w:t>个市场集群。此外，《规划》还明确汽车销售网点、二手车交易场所、报废机动车回收拆解点及电动自行车、犬只经营网点的空间布局和发展政策措施。</w:t>
      </w:r>
    </w:p>
    <w:p w:rsidR="00221E54" w:rsidRDefault="00221E54" w:rsidP="00221E54">
      <w:pPr>
        <w:ind w:firstLineChars="200" w:firstLine="420"/>
      </w:pPr>
      <w:r>
        <w:rPr>
          <w:rFonts w:hint="eastAsia"/>
        </w:rPr>
        <w:t>根据《规划》，我市还将充分利用福州历史文化地段（如特色历史文化街区等）、山水景区（如温泉公园）等资源载体，鼓励扶持和培育知名福</w:t>
      </w:r>
      <w:r>
        <w:t>IP</w:t>
      </w:r>
      <w:r>
        <w:t>（闽菜、闽茶）等。借助福州市加快建设现代化国际城市的契机，将三坊七巷、上下杭、烟台山打造为具有</w:t>
      </w:r>
      <w:r>
        <w:t>“</w:t>
      </w:r>
      <w:r>
        <w:t>闽都文化、八闽商埠</w:t>
      </w:r>
      <w:r>
        <w:t>”</w:t>
      </w:r>
      <w:r>
        <w:t>特色的国际化商业街区，把滨海新城</w:t>
      </w:r>
      <w:r>
        <w:t>CBD</w:t>
      </w:r>
      <w:r>
        <w:t>核心街区打造成具有海滨城市风貌特色的国际化高端商业街区。</w:t>
      </w:r>
    </w:p>
    <w:p w:rsidR="00221E54" w:rsidRDefault="00221E54" w:rsidP="00221E54">
      <w:pPr>
        <w:ind w:firstLineChars="200" w:firstLine="420"/>
      </w:pPr>
      <w:r>
        <w:rPr>
          <w:rFonts w:hint="eastAsia"/>
        </w:rPr>
        <w:t>打造智慧商业枢纽</w:t>
      </w:r>
    </w:p>
    <w:p w:rsidR="00221E54" w:rsidRDefault="00221E54" w:rsidP="00221E54">
      <w:pPr>
        <w:ind w:firstLineChars="200" w:firstLine="420"/>
      </w:pPr>
      <w:r>
        <w:rPr>
          <w:rFonts w:hint="eastAsia"/>
        </w:rPr>
        <w:t>发展智慧化商贸物流体系</w:t>
      </w:r>
    </w:p>
    <w:p w:rsidR="00221E54" w:rsidRDefault="00221E54" w:rsidP="00221E54">
      <w:pPr>
        <w:ind w:firstLineChars="200" w:firstLine="420"/>
      </w:pPr>
      <w:r>
        <w:rPr>
          <w:rFonts w:hint="eastAsia"/>
        </w:rPr>
        <w:t>依托自贸区福州跨境电子商务园区等电商产业基地（园区），以数字福州国际品牌建设推动信息技术与传统消费深度融合，我市将建设完善便民电商、智慧电商、农村电商、跨境电商发展体系，打造海西智慧商业枢纽、对台数字经济窗口。</w:t>
      </w:r>
    </w:p>
    <w:p w:rsidR="00221E54" w:rsidRDefault="00221E54" w:rsidP="00221E54">
      <w:pPr>
        <w:ind w:firstLineChars="200" w:firstLine="420"/>
      </w:pPr>
      <w:r>
        <w:rPr>
          <w:rFonts w:hint="eastAsia"/>
        </w:rPr>
        <w:t>衔接《福州市“十四五”物流业发展规划》，我市将建成“</w:t>
      </w:r>
      <w:r>
        <w:t>1+2+3+</w:t>
      </w:r>
      <w:r>
        <w:t>中转枢纽</w:t>
      </w:r>
      <w:r>
        <w:t>+</w:t>
      </w:r>
      <w:r>
        <w:t>末端配送网</w:t>
      </w:r>
      <w:r>
        <w:t>”</w:t>
      </w:r>
      <w:r>
        <w:t>多级商贸物流服务网络。</w:t>
      </w:r>
      <w:r>
        <w:t>“1”</w:t>
      </w:r>
      <w:r>
        <w:t>个商贸物流中心</w:t>
      </w:r>
      <w:r>
        <w:t>——</w:t>
      </w:r>
      <w:r>
        <w:t>福州现代物流城；</w:t>
      </w:r>
      <w:r>
        <w:t>“2”</w:t>
      </w:r>
      <w:r>
        <w:t>个商贸物流基地</w:t>
      </w:r>
      <w:r>
        <w:t>——</w:t>
      </w:r>
      <w:r>
        <w:t>福州国家骨干冷链物流基地和福州（连江）国家远洋渔业基地；</w:t>
      </w:r>
      <w:r>
        <w:t>“3”</w:t>
      </w:r>
      <w:r>
        <w:t>个商贸物流集聚区</w:t>
      </w:r>
      <w:r>
        <w:t>——</w:t>
      </w:r>
      <w:r>
        <w:t>江阴港城物流集聚区、罗源湾物流集聚区和空港物流集聚区。</w:t>
      </w:r>
    </w:p>
    <w:p w:rsidR="00221E54" w:rsidRDefault="00221E54" w:rsidP="00221E54">
      <w:pPr>
        <w:ind w:firstLineChars="200" w:firstLine="420"/>
      </w:pPr>
      <w:r>
        <w:rPr>
          <w:rFonts w:hint="eastAsia"/>
        </w:rPr>
        <w:t>“中转枢纽”由中心城区依托闽侯荆溪、南通、青口，马尾，连江粗芦岛，长乐空港等</w:t>
      </w:r>
      <w:r>
        <w:t>6</w:t>
      </w:r>
      <w:r>
        <w:t>大物流集聚区打造，外围县市建设县级寄递公共配送中心。</w:t>
      </w:r>
      <w:r>
        <w:t>“</w:t>
      </w:r>
      <w:r>
        <w:t>末端配送网</w:t>
      </w:r>
      <w:r>
        <w:t>”</w:t>
      </w:r>
      <w:r>
        <w:t>则由中心城区围绕</w:t>
      </w:r>
      <w:r>
        <w:t>“</w:t>
      </w:r>
      <w:r>
        <w:t>城市一刻钟便民生活圈</w:t>
      </w:r>
      <w:r>
        <w:t>”</w:t>
      </w:r>
      <w:r>
        <w:t>布局电商物流前置仓、快递公共取送点，外围乡村大力支持快递进村。</w:t>
      </w:r>
    </w:p>
    <w:p w:rsidR="00221E54" w:rsidRDefault="00221E54" w:rsidP="00221E54">
      <w:pPr>
        <w:ind w:firstLineChars="200" w:firstLine="420"/>
      </w:pPr>
      <w:r>
        <w:rPr>
          <w:rFonts w:hint="eastAsia"/>
        </w:rPr>
        <w:t>依托会展旅游体育赛事</w:t>
      </w:r>
    </w:p>
    <w:p w:rsidR="00221E54" w:rsidRDefault="00221E54" w:rsidP="00221E54">
      <w:pPr>
        <w:ind w:firstLineChars="200" w:firstLine="420"/>
      </w:pPr>
      <w:r>
        <w:rPr>
          <w:rFonts w:hint="eastAsia"/>
        </w:rPr>
        <w:t>提升国际影响力</w:t>
      </w:r>
    </w:p>
    <w:p w:rsidR="00221E54" w:rsidRDefault="00221E54" w:rsidP="00221E54">
      <w:pPr>
        <w:ind w:firstLineChars="200" w:firstLine="420"/>
      </w:pPr>
      <w:r>
        <w:rPr>
          <w:rFonts w:hint="eastAsia"/>
        </w:rPr>
        <w:t>《规划》明确，我市将全面对接国际消费中心城市建设要点，依托“一纵一横一带”的国际知名消费集聚区，发展特色商旅文消费、滨江休闲商务消费和滨海旅游消费；推动国际化商圈建设，打造“闽江之心”、三宝城（南公园）、国际茶港城、三坊七巷（东街口商圈）等</w:t>
      </w:r>
      <w:r>
        <w:t>9</w:t>
      </w:r>
      <w:r>
        <w:t>个国际特色消费空间。</w:t>
      </w:r>
    </w:p>
    <w:p w:rsidR="00221E54" w:rsidRDefault="00221E54" w:rsidP="00221E54">
      <w:pPr>
        <w:ind w:firstLineChars="200" w:firstLine="420"/>
      </w:pPr>
      <w:r>
        <w:rPr>
          <w:rFonts w:hint="eastAsia"/>
        </w:rPr>
        <w:t>在打造多元国际化消费街区的同时，深度挖掘福州文化特色，培育福州文化品牌，依托会展旅游体育赛事资源，提升国际影响力，弘扬福文化。</w:t>
      </w:r>
    </w:p>
    <w:p w:rsidR="00221E54" w:rsidRDefault="00221E54" w:rsidP="00221E54">
      <w:pPr>
        <w:ind w:firstLineChars="200" w:firstLine="420"/>
      </w:pPr>
      <w:r>
        <w:rPr>
          <w:rFonts w:hint="eastAsia"/>
        </w:rPr>
        <w:t>依托大型会展中心，未来，我市将发展集会议、展览、旅游商贸和星级酒店等为一体的综合服务产业。并对标进博会，发展国际性高端会展业，远期规划在长乐空港预留</w:t>
      </w:r>
      <w:r>
        <w:t>1</w:t>
      </w:r>
      <w:r>
        <w:t>处建筑面积为</w:t>
      </w:r>
      <w:r>
        <w:t>30</w:t>
      </w:r>
      <w:r>
        <w:t>万平方米的会展中心，促使海丝博览会永久落户福州。</w:t>
      </w:r>
    </w:p>
    <w:p w:rsidR="00221E54" w:rsidRDefault="00221E54" w:rsidP="00221E54">
      <w:pPr>
        <w:ind w:firstLineChars="200" w:firstLine="420"/>
      </w:pPr>
      <w:r>
        <w:rPr>
          <w:rFonts w:hint="eastAsia"/>
        </w:rPr>
        <w:t>此外结合主要旅游景区及历史文化街区等历史文化遗存布局商业设施，我市将完善旗山、闽江口湿地等</w:t>
      </w:r>
      <w:r>
        <w:t>13</w:t>
      </w:r>
      <w:r>
        <w:t>处主要景区配套商业，打造特色文旅商业。</w:t>
      </w:r>
    </w:p>
    <w:p w:rsidR="00221E54" w:rsidRDefault="00221E54" w:rsidP="00221E54">
      <w:pPr>
        <w:ind w:firstLineChars="200" w:firstLine="420"/>
        <w:jc w:val="right"/>
      </w:pPr>
      <w:r w:rsidRPr="00B82FBE">
        <w:rPr>
          <w:rFonts w:hint="eastAsia"/>
        </w:rPr>
        <w:t>福州日报</w:t>
      </w:r>
      <w:r>
        <w:rPr>
          <w:rFonts w:hint="eastAsia"/>
        </w:rPr>
        <w:t>2022-12-21</w:t>
      </w:r>
    </w:p>
    <w:p w:rsidR="00221E54" w:rsidRDefault="00221E54" w:rsidP="000E3870">
      <w:pPr>
        <w:sectPr w:rsidR="00221E54" w:rsidSect="000E3870">
          <w:type w:val="continuous"/>
          <w:pgSz w:w="11906" w:h="16838"/>
          <w:pgMar w:top="1644" w:right="1236" w:bottom="1418" w:left="1814" w:header="851" w:footer="907" w:gutter="0"/>
          <w:pgNumType w:start="1"/>
          <w:cols w:space="720"/>
          <w:docGrid w:type="lines" w:linePitch="341" w:charSpace="2373"/>
        </w:sectPr>
      </w:pPr>
    </w:p>
    <w:p w:rsidR="008B318D" w:rsidRDefault="008B318D"/>
    <w:sectPr w:rsidR="008B318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21E54"/>
    <w:rsid w:val="00221E54"/>
    <w:rsid w:val="008B31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21E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221E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290</Words>
  <Characters>1656</Characters>
  <Application>Microsoft Office Word</Application>
  <DocSecurity>0</DocSecurity>
  <Lines>13</Lines>
  <Paragraphs>3</Paragraphs>
  <ScaleCrop>false</ScaleCrop>
  <Company>Microsoft</Company>
  <LinksUpToDate>false</LinksUpToDate>
  <CharactersWithSpaces>1943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2023-01-28T06:51:00Z</dcterms:created>
</cp:coreProperties>
</file>