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9D" w:rsidRDefault="00A0389D" w:rsidP="00C82472">
      <w:pPr>
        <w:pStyle w:val="1"/>
      </w:pPr>
      <w:r w:rsidRPr="00C82472">
        <w:rPr>
          <w:rFonts w:hint="eastAsia"/>
        </w:rPr>
        <w:t>湘西州住建局（州人防办）：涵养清风正气</w:t>
      </w:r>
      <w:r w:rsidRPr="00C82472">
        <w:t xml:space="preserve"> 建设清廉住建人防</w:t>
      </w:r>
    </w:p>
    <w:p w:rsidR="00A0389D" w:rsidRDefault="00A0389D" w:rsidP="00A0389D">
      <w:pPr>
        <w:ind w:firstLineChars="200" w:firstLine="420"/>
      </w:pPr>
      <w:r>
        <w:rPr>
          <w:rFonts w:hint="eastAsia"/>
        </w:rPr>
        <w:t>炎炎夏日，烈阳高照。走进保靖、泸溪等地的建筑工地，随处可见廉洁文化景观、廉洁宣传栏、廉洁告示牌……一股廉洁清风扑面而来。</w:t>
      </w:r>
    </w:p>
    <w:p w:rsidR="00A0389D" w:rsidRDefault="00A0389D" w:rsidP="00A0389D">
      <w:pPr>
        <w:ind w:firstLineChars="200" w:firstLine="420"/>
      </w:pPr>
      <w:r>
        <w:rPr>
          <w:rFonts w:hint="eastAsia"/>
        </w:rPr>
        <w:t>今年以来，湘西州住建局（州人防办）把清廉建设与住建人防工作有机结合、深度融合，突出氛围营造、示范引领、整体推进，涵养清风正气、锤炼工作作风，打造一支干净、忠诚、务实、担当的清廉队伍，描绘了一幅幅讲廉洁树正气的生动画面。</w:t>
      </w:r>
    </w:p>
    <w:p w:rsidR="00A0389D" w:rsidRDefault="00A0389D" w:rsidP="00A0389D">
      <w:pPr>
        <w:ind w:firstLineChars="200" w:firstLine="420"/>
      </w:pPr>
      <w:r>
        <w:rPr>
          <w:rFonts w:hint="eastAsia"/>
        </w:rPr>
        <w:t>党组书记、局长（主任）李云信上专题党课。</w:t>
      </w:r>
    </w:p>
    <w:p w:rsidR="00A0389D" w:rsidRDefault="00A0389D" w:rsidP="00A0389D">
      <w:pPr>
        <w:ind w:firstLineChars="200" w:firstLine="420"/>
      </w:pPr>
      <w:r>
        <w:rPr>
          <w:rFonts w:hint="eastAsia"/>
        </w:rPr>
        <w:t>清廉文化进工地。</w:t>
      </w:r>
    </w:p>
    <w:p w:rsidR="00A0389D" w:rsidRDefault="00A0389D" w:rsidP="00A0389D">
      <w:pPr>
        <w:ind w:firstLineChars="200" w:firstLine="420"/>
      </w:pPr>
      <w:r>
        <w:rPr>
          <w:rFonts w:hint="eastAsia"/>
        </w:rPr>
        <w:t>一是强化廉政教育，讲廉洁树正气的氛围愈加浓厚。坚持把抓学习教育促清正廉洁放在首位，把习近平新时代中国特色社会主义思想、习近平关于全面从严治党重要论述、《党章》《中国共产党廉洁自律准则》，以及省、州关于清廉建设的实施意见等，搬进党组理论学习中心组、周五集中学习、党组会议第一议题、主题党日等，通过领导领学、案例学习、交流研讨、上专题党课等多种形式，不断增强党员干部的党性修养，筑牢廉洁从政的思想防线。坚持严管与厚爱相统一，党组班子成员每季度对分管人员开展廉政谈话，让咬耳扯袖，红脸出汗成为常态，防止干部从“未病”“小病”滑入“大病”“重病”。同时，积极发挥清廉文化的浸润作用，综合运用文化墙、宣传窗、宣传海报、</w:t>
      </w:r>
      <w:r>
        <w:t>LED</w:t>
      </w:r>
      <w:r>
        <w:t>显示屏等多样化载体，深入开展廉政文化宣传，推进廉洁文化进机关、进企业、进工地，营造了</w:t>
      </w:r>
      <w:r>
        <w:t>“</w:t>
      </w:r>
      <w:r>
        <w:t>人人思廉、人人倡廉、人人行廉</w:t>
      </w:r>
      <w:r>
        <w:t>”</w:t>
      </w:r>
      <w:r>
        <w:t>的良好氛围。</w:t>
      </w:r>
    </w:p>
    <w:p w:rsidR="00A0389D" w:rsidRDefault="00A0389D" w:rsidP="00A0389D">
      <w:pPr>
        <w:ind w:firstLineChars="200" w:firstLine="420"/>
      </w:pPr>
      <w:r>
        <w:rPr>
          <w:rFonts w:hint="eastAsia"/>
        </w:rPr>
        <w:t>建设工地现场公示亮承诺。</w:t>
      </w:r>
    </w:p>
    <w:p w:rsidR="00A0389D" w:rsidRDefault="00A0389D" w:rsidP="00A0389D">
      <w:pPr>
        <w:ind w:firstLineChars="200" w:firstLine="420"/>
      </w:pPr>
      <w:r>
        <w:rPr>
          <w:rFonts w:hint="eastAsia"/>
        </w:rPr>
        <w:t>服务高效，州民族中医院赠送锦旗。</w:t>
      </w:r>
    </w:p>
    <w:p w:rsidR="00A0389D" w:rsidRDefault="00A0389D" w:rsidP="00A0389D">
      <w:pPr>
        <w:ind w:firstLineChars="200" w:firstLine="420"/>
      </w:pPr>
      <w:r>
        <w:rPr>
          <w:rFonts w:hint="eastAsia"/>
        </w:rPr>
        <w:t>二是强化监督管理，讲廉洁树正气的行为蔚然成风。坚持把严格监督执纪作为推进清廉住建人防建设的关键一招，与派驻纪检组同向发力，突出抓好重点领域关键环节的监管，对全州各级建设工程质安监督机构常念“紧箍咒”，要求全州所有受监建设项目严格执行《湖南省建设工程质量安全监督机构廉洁自律“十不准”公开承诺》规定，做到项目现场公开举报电话，实现《公开承诺》全告知、回访“全覆盖”。把深入开展深化整治领导干部违规收送红包礼金问题、深化国家公职人员违规参与涉矿涉砂问题整治工作作为正风肃纪的重要抓手，认真制定实施方案，严格落实工作要求，如实填报了涉矿涉砂“两书一表”</w:t>
      </w:r>
      <w:r>
        <w:t>118</w:t>
      </w:r>
      <w:r>
        <w:t>份，签订了绝不违规收送红包礼金书面承诺</w:t>
      </w:r>
      <w:r>
        <w:t>46</w:t>
      </w:r>
      <w:r>
        <w:t>份。同时，做细做实日常管理，定期对干部职工出勤、执行制度，节假日值班值守、公务用餐、公车使用，政务窗口服务等情况进行监督检查，坚决杜绝有令不行、有禁不止，确保各项制度执行到位，讲廉洁树正气的行为在全州住建人防系统的干部职工中蔚然成风。</w:t>
      </w:r>
    </w:p>
    <w:p w:rsidR="00A0389D" w:rsidRDefault="00A0389D" w:rsidP="00A0389D">
      <w:pPr>
        <w:ind w:firstLineChars="200" w:firstLine="420"/>
      </w:pPr>
      <w:r>
        <w:rPr>
          <w:rFonts w:hint="eastAsia"/>
        </w:rPr>
        <w:t>党组成员、副主任田兴赋，纪检组长田志芳带队开展居民自建房排查。</w:t>
      </w:r>
    </w:p>
    <w:p w:rsidR="00A0389D" w:rsidRDefault="00A0389D" w:rsidP="00A0389D">
      <w:pPr>
        <w:ind w:firstLineChars="200" w:firstLine="420"/>
      </w:pPr>
      <w:r>
        <w:rPr>
          <w:rFonts w:hint="eastAsia"/>
        </w:rPr>
        <w:t>党组成员、副主任刘峥嵘带队为企业纾困解难。</w:t>
      </w:r>
    </w:p>
    <w:p w:rsidR="00A0389D" w:rsidRDefault="00A0389D" w:rsidP="00A0389D">
      <w:pPr>
        <w:ind w:firstLineChars="200" w:firstLine="420"/>
      </w:pPr>
      <w:r>
        <w:rPr>
          <w:rFonts w:hint="eastAsia"/>
        </w:rPr>
        <w:t>三是改进工作作风，用服务群众的效果彰显清廉建设的成效。坚持把改进作风作为清廉住建人防建设的落脚点，深入开展干部联企“送政策、解难题、优服务”行动，精心安排懂政策、懂业务、能力强的干部联系服务企业，为湖南俊熙建设工程有限公司等</w:t>
      </w:r>
      <w:r>
        <w:t>19</w:t>
      </w:r>
      <w:r>
        <w:t>家企业纾困解难。在居民自建房安全整治及</w:t>
      </w:r>
      <w:r>
        <w:t>“</w:t>
      </w:r>
      <w:r>
        <w:t>百日攻坚</w:t>
      </w:r>
      <w:r>
        <w:t>”</w:t>
      </w:r>
      <w:r>
        <w:t>专项行动中，以住建人防工作人员为骨干的工作专班，夜以继日工作在一线，一家一家做好政策宣传解释，一栋一栋做好房屋鉴定、处置，凝聚了社会支持、各方参与的强大工作合力，目前，全州已排查自建房</w:t>
      </w:r>
      <w:r>
        <w:t>60.42</w:t>
      </w:r>
      <w:r>
        <w:t>万栋，其中经营性自建房</w:t>
      </w:r>
      <w:r>
        <w:t>3.57</w:t>
      </w:r>
      <w:r>
        <w:t>万栋，非经</w:t>
      </w:r>
      <w:r>
        <w:rPr>
          <w:rFonts w:hint="eastAsia"/>
        </w:rPr>
        <w:t>营性自建房</w:t>
      </w:r>
      <w:r>
        <w:t>56.84</w:t>
      </w:r>
      <w:r>
        <w:t>万栋，辖区内所有的经营性自建房排查录入工作已全部完成。全州初判存在安全隐患自建房</w:t>
      </w:r>
      <w:r>
        <w:t>8789</w:t>
      </w:r>
      <w:r>
        <w:t>栋，已拆除</w:t>
      </w:r>
      <w:r>
        <w:t>506</w:t>
      </w:r>
      <w:r>
        <w:t>栋（经营性</w:t>
      </w:r>
      <w:r>
        <w:t>64</w:t>
      </w:r>
      <w:r>
        <w:t>栋），修缮加固</w:t>
      </w:r>
      <w:r>
        <w:t>102</w:t>
      </w:r>
      <w:r>
        <w:t>栋（经营性</w:t>
      </w:r>
      <w:r>
        <w:t>24</w:t>
      </w:r>
      <w:r>
        <w:t>栋），采取管理措施</w:t>
      </w:r>
      <w:r>
        <w:t>2836</w:t>
      </w:r>
      <w:r>
        <w:t>栋（经营性</w:t>
      </w:r>
      <w:r>
        <w:t>518</w:t>
      </w:r>
      <w:r>
        <w:t>栋）。在深化</w:t>
      </w:r>
      <w:r>
        <w:t>“</w:t>
      </w:r>
      <w:r>
        <w:t>放管服</w:t>
      </w:r>
      <w:r>
        <w:t>”</w:t>
      </w:r>
      <w:r>
        <w:t>改革中，大力推进政务服务便利化，通过减程序、减材料，将用水接入报装办理时限压缩至</w:t>
      </w:r>
      <w:r>
        <w:t>5</w:t>
      </w:r>
      <w:r>
        <w:t>个工作日内，无外线工程的用水报装压缩至</w:t>
      </w:r>
      <w:r>
        <w:t>1</w:t>
      </w:r>
      <w:r>
        <w:t>个工作日内；具备通气条件的低压报装时限不超过</w:t>
      </w:r>
      <w:r>
        <w:t>5</w:t>
      </w:r>
      <w:r>
        <w:t>个工作日，小微工商户用气报装时限缩短至</w:t>
      </w:r>
      <w:r>
        <w:t>1.5</w:t>
      </w:r>
      <w:r>
        <w:t>个工作日内，中压报装时限不超过</w:t>
      </w:r>
      <w:r>
        <w:t>26</w:t>
      </w:r>
      <w:r>
        <w:t>个工作日，极大地方便了群众办事</w:t>
      </w:r>
      <w:r>
        <w:rPr>
          <w:rFonts w:hint="eastAsia"/>
        </w:rPr>
        <w:t>。</w:t>
      </w:r>
    </w:p>
    <w:p w:rsidR="00A0389D" w:rsidRDefault="00A0389D" w:rsidP="00A0389D">
      <w:pPr>
        <w:ind w:firstLineChars="200" w:firstLine="420"/>
        <w:jc w:val="right"/>
      </w:pPr>
      <w:r w:rsidRPr="00C82472">
        <w:rPr>
          <w:rFonts w:hint="eastAsia"/>
        </w:rPr>
        <w:t>红网</w:t>
      </w:r>
      <w:r>
        <w:rPr>
          <w:rFonts w:hint="eastAsia"/>
        </w:rPr>
        <w:t>2022-07-24</w:t>
      </w:r>
    </w:p>
    <w:p w:rsidR="00A0389D" w:rsidRDefault="00A0389D" w:rsidP="00D05A16">
      <w:pPr>
        <w:sectPr w:rsidR="00A0389D" w:rsidSect="00D05A16">
          <w:type w:val="continuous"/>
          <w:pgSz w:w="11906" w:h="16838" w:code="9"/>
          <w:pgMar w:top="1644" w:right="1236" w:bottom="1418" w:left="1814" w:header="851" w:footer="907" w:gutter="0"/>
          <w:pgNumType w:start="1"/>
          <w:cols w:space="425"/>
          <w:docGrid w:type="lines" w:linePitch="341" w:charSpace="2373"/>
        </w:sectPr>
      </w:pPr>
    </w:p>
    <w:p w:rsidR="008962C6" w:rsidRDefault="008962C6"/>
    <w:sectPr w:rsidR="008962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89D"/>
    <w:rsid w:val="008962C6"/>
    <w:rsid w:val="00A03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38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38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2023-01-29T08:19:00Z</dcterms:created>
</cp:coreProperties>
</file>