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1D11" w:rsidRDefault="00B01D11" w:rsidP="00A67B44">
      <w:pPr>
        <w:pStyle w:val="1"/>
      </w:pPr>
      <w:r w:rsidRPr="00A67B44">
        <w:rPr>
          <w:rFonts w:hint="eastAsia"/>
        </w:rPr>
        <w:t>党建观摩拓思路，交流互鉴促提升——延安市市场监管系统召开党建工作现场推进会</w:t>
      </w:r>
    </w:p>
    <w:p w:rsidR="00B01D11" w:rsidRDefault="00B01D11" w:rsidP="00B01D11">
      <w:pPr>
        <w:ind w:firstLineChars="200" w:firstLine="420"/>
        <w:jc w:val="left"/>
      </w:pPr>
      <w:r w:rsidRPr="00A67B44">
        <w:rPr>
          <w:rFonts w:hint="eastAsia"/>
        </w:rPr>
        <w:t>为进一步夯实党建工作基础，推进提升基层党支部标准化、规范化建设水平。</w:t>
      </w:r>
      <w:r w:rsidRPr="00A67B44">
        <w:t>8</w:t>
      </w:r>
      <w:r w:rsidRPr="00A67B44">
        <w:t>月</w:t>
      </w:r>
      <w:r w:rsidRPr="00A67B44">
        <w:t>4</w:t>
      </w:r>
      <w:r w:rsidRPr="00A67B44">
        <w:t>日上午，延安市市场监管系统党建工作现场推进会在市质量技术检测研究院顺利召开，局党组书记、局长梁建军出席并讲授专题党课，局党组成员、副局长朱晓琴，局二级调研员王延庆，局机关党委相关负责同志和局系统各党支部书记及委员等</w:t>
      </w:r>
      <w:r w:rsidRPr="00A67B44">
        <w:t>40</w:t>
      </w:r>
      <w:r w:rsidRPr="00A67B44">
        <w:t>余人参加。</w:t>
      </w:r>
    </w:p>
    <w:p w:rsidR="00B01D11" w:rsidRDefault="00B01D11" w:rsidP="00B01D11">
      <w:pPr>
        <w:ind w:firstLineChars="200" w:firstLine="420"/>
        <w:jc w:val="left"/>
      </w:pPr>
      <w:r w:rsidRPr="00A67B44">
        <w:rPr>
          <w:rFonts w:hint="eastAsia"/>
        </w:rPr>
        <w:t>与会人员在讲解员的带领下首先观看了市质检院党建工作宣传展板和党建工作宣传片，随后围绕“质”惠书屋、“质”心向党、以“质”向前、“质”因有你四个主题，实地观摩了市质检院职工书屋、党建文化长廊、质检文化长廊和质检干部风采长廊，通过看、听、问的方式学习市质检院的党建工作亮点和典型经验。</w:t>
      </w:r>
    </w:p>
    <w:p w:rsidR="00B01D11" w:rsidRDefault="00B01D11" w:rsidP="00B01D11">
      <w:pPr>
        <w:ind w:firstLineChars="200" w:firstLine="420"/>
        <w:jc w:val="left"/>
      </w:pPr>
      <w:r w:rsidRPr="00A67B44">
        <w:rPr>
          <w:rFonts w:hint="eastAsia"/>
        </w:rPr>
        <w:t>观摩学习结束后，局党组成员、副局长朱晓琴对此次观摩学习情况进行点评，她指出，质检院党总支特色党建成果丰硕，在建好活动阵地、丰富思想阵地、办好宣传阵地、完善功能阵地方面下了功夫和力气</w:t>
      </w:r>
      <w:r w:rsidRPr="00A67B44">
        <w:t>,</w:t>
      </w:r>
      <w:r w:rsidRPr="00A67B44">
        <w:t>整体党建工作值得大家学习借鉴，希望各党支部能够总结经验，查找不足，不断开拓思路，创新载体，推动全系统党建工作全面提质增效。</w:t>
      </w:r>
    </w:p>
    <w:p w:rsidR="00B01D11" w:rsidRDefault="00B01D11" w:rsidP="00B01D11">
      <w:pPr>
        <w:ind w:firstLineChars="200" w:firstLine="420"/>
        <w:jc w:val="left"/>
      </w:pPr>
      <w:r w:rsidRPr="00A67B44">
        <w:rPr>
          <w:rFonts w:hint="eastAsia"/>
        </w:rPr>
        <w:t>随后局党组书记、局长梁建军围绕党的十九届六中全会精神、大力提升质量技术支撑能力、全面加强党的建设三个方面进行专题讲解，并对全系统的党建工作提出新的更高的要求。</w:t>
      </w:r>
    </w:p>
    <w:p w:rsidR="00B01D11" w:rsidRDefault="00B01D11" w:rsidP="00B01D11">
      <w:pPr>
        <w:ind w:firstLineChars="200" w:firstLine="420"/>
        <w:jc w:val="left"/>
      </w:pPr>
      <w:r w:rsidRPr="00A67B44">
        <w:rPr>
          <w:rFonts w:hint="eastAsia"/>
        </w:rPr>
        <w:t>会议要求，一要提高站位</w:t>
      </w:r>
      <w:r w:rsidRPr="00A67B44">
        <w:t>,</w:t>
      </w:r>
      <w:r w:rsidRPr="00A67B44">
        <w:t>充分发挥基层党组织的战斗堡垒作用。各党支部要把党的政治建设摆在首位，以实际行动增强</w:t>
      </w:r>
      <w:r w:rsidRPr="00A67B44">
        <w:t>“</w:t>
      </w:r>
      <w:r w:rsidRPr="00A67B44">
        <w:t>四个意识</w:t>
      </w:r>
      <w:r w:rsidRPr="00A67B44">
        <w:t>”</w:t>
      </w:r>
      <w:r w:rsidRPr="00A67B44">
        <w:t>、坚定</w:t>
      </w:r>
      <w:r w:rsidRPr="00A67B44">
        <w:t>“</w:t>
      </w:r>
      <w:r w:rsidRPr="00A67B44">
        <w:t>四个自信</w:t>
      </w:r>
      <w:r w:rsidRPr="00A67B44">
        <w:t>”</w:t>
      </w:r>
      <w:r w:rsidRPr="00A67B44">
        <w:t>、做到</w:t>
      </w:r>
      <w:r w:rsidRPr="00A67B44">
        <w:t>“</w:t>
      </w:r>
      <w:r w:rsidRPr="00A67B44">
        <w:t>两个维护</w:t>
      </w:r>
      <w:r w:rsidRPr="00A67B44">
        <w:t>”</w:t>
      </w:r>
      <w:r w:rsidRPr="00A67B44">
        <w:t>。充分发挥管党治党战斗堡垒作用，真正把党建责任放在心上、扛在肩上、体现在行动上。各支部书记要当好管党治党</w:t>
      </w:r>
      <w:r w:rsidRPr="00A67B44">
        <w:t>“</w:t>
      </w:r>
      <w:r w:rsidRPr="00A67B44">
        <w:t>第一责任人</w:t>
      </w:r>
      <w:r w:rsidRPr="00A67B44">
        <w:t>”</w:t>
      </w:r>
      <w:r w:rsidRPr="00A67B44">
        <w:t>，具体抓、抓具体，推动党建各项工作落细落小、落到实处。二要启发借鉴，激发基层党组织的创新活力。各党支部要树牢创新思维、增强创新精神、强化创新措施，积极创新党建活动内容、形式、载体，挖掘党建工作特色亮点，解决瓶颈思维，着力打造集政治性、规范性</w:t>
      </w:r>
      <w:r w:rsidRPr="00A67B44">
        <w:rPr>
          <w:rFonts w:hint="eastAsia"/>
        </w:rPr>
        <w:t>、专业性、实用性为一体的党建特色品牌。坚定信心，力争上游，做到思想认识到位，措施办法到位，工作责任到位，以强有力的工作举措</w:t>
      </w:r>
      <w:r w:rsidRPr="00A67B44">
        <w:t>,</w:t>
      </w:r>
      <w:r w:rsidRPr="00A67B44">
        <w:t>切实把支部建设工作提高到更新水平、更高层次。三要查漏补缺，推动基层党建工作整体提升。各支部要以此次现场推进会为契机，加压前进、综合施治，取长补短，对标提升</w:t>
      </w:r>
      <w:r w:rsidRPr="00A67B44">
        <w:t>,</w:t>
      </w:r>
      <w:r w:rsidRPr="00A67B44">
        <w:t>认真消化理解会议精神，全面归纳整理先进支部党建经验</w:t>
      </w:r>
      <w:r w:rsidRPr="00A67B44">
        <w:t>,</w:t>
      </w:r>
      <w:r w:rsidRPr="00A67B44">
        <w:t>推动自身党建工作全面进步、全面过硬。坚持以党建促发展、以发展强党建，把党建工作各项要求贯穿到市场监管工作的各方面全过程，努力做到党建和业务两手抓、两手硬，以管党治党的新成效和高质量</w:t>
      </w:r>
      <w:r w:rsidRPr="00A67B44">
        <w:rPr>
          <w:rFonts w:hint="eastAsia"/>
        </w:rPr>
        <w:t>发展的新业绩，迎接党的二十大胜利召开。</w:t>
      </w:r>
    </w:p>
    <w:p w:rsidR="00B01D11" w:rsidRPr="00A67B44" w:rsidRDefault="00B01D11" w:rsidP="00B01D11">
      <w:pPr>
        <w:ind w:firstLineChars="200" w:firstLine="420"/>
        <w:jc w:val="right"/>
      </w:pPr>
      <w:r w:rsidRPr="00A67B44">
        <w:rPr>
          <w:rFonts w:hint="eastAsia"/>
        </w:rPr>
        <w:t>澎湃新闻</w:t>
      </w:r>
      <w:r w:rsidRPr="00A67B44">
        <w:t>2022-08-04</w:t>
      </w:r>
    </w:p>
    <w:p w:rsidR="00B01D11" w:rsidRDefault="00B01D11" w:rsidP="008D318B">
      <w:pPr>
        <w:sectPr w:rsidR="00B01D11" w:rsidSect="008D318B">
          <w:type w:val="continuous"/>
          <w:pgSz w:w="11906" w:h="16838"/>
          <w:pgMar w:top="1644" w:right="1236" w:bottom="1418" w:left="1814" w:header="851" w:footer="907" w:gutter="0"/>
          <w:pgNumType w:start="1"/>
          <w:cols w:space="720"/>
          <w:docGrid w:type="lines" w:linePitch="341" w:charSpace="2373"/>
        </w:sectPr>
      </w:pPr>
    </w:p>
    <w:p w:rsidR="00800871" w:rsidRDefault="00800871"/>
    <w:sectPr w:rsidR="008008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1D11"/>
    <w:rsid w:val="00800871"/>
    <w:rsid w:val="00B01D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1D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01D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947</Characters>
  <Application>Microsoft Office Word</Application>
  <DocSecurity>0</DocSecurity>
  <Lines>7</Lines>
  <Paragraphs>2</Paragraphs>
  <ScaleCrop>false</ScaleCrop>
  <Company>Microsoft</Company>
  <LinksUpToDate>false</LinksUpToDate>
  <CharactersWithSpaces>1111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2023-01-29T03:47:00Z</dcterms:created>
</cp:coreProperties>
</file>