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6A3" w:rsidRDefault="003A56A3" w:rsidP="003C5732">
      <w:pPr>
        <w:pStyle w:val="1"/>
        <w:spacing w:line="247" w:lineRule="auto"/>
      </w:pPr>
      <w:r w:rsidRPr="00494C80">
        <w:rPr>
          <w:rFonts w:hint="eastAsia"/>
        </w:rPr>
        <w:t>普陀兴海岛促共富现代商贸近悦远来县域商业体系建设驶入快车道</w:t>
      </w:r>
    </w:p>
    <w:p w:rsidR="003A56A3" w:rsidRDefault="003A56A3" w:rsidP="003A56A3">
      <w:pPr>
        <w:spacing w:line="247" w:lineRule="auto"/>
        <w:ind w:firstLineChars="200" w:firstLine="420"/>
      </w:pPr>
      <w:r>
        <w:rPr>
          <w:rFonts w:hint="eastAsia"/>
        </w:rPr>
        <w:t>今年</w:t>
      </w:r>
      <w:r>
        <w:t>5</w:t>
      </w:r>
      <w:r>
        <w:rPr>
          <w:rFonts w:hint="eastAsia"/>
        </w:rPr>
        <w:t>月，舟山市普陀区入选全省首批县域商业体系建设示范县（区）。县域商业体系建设，是助力乡村全面振兴和共同富裕示范区建设的强大支撑。畅流通、兴海岛、促共富，近年来，普陀区大力推进这项建设工作，加快疏通海岛物流“毛细血管”，取得明显成效。</w:t>
      </w:r>
    </w:p>
    <w:p w:rsidR="003A56A3" w:rsidRDefault="003A56A3" w:rsidP="003A56A3">
      <w:pPr>
        <w:spacing w:line="247" w:lineRule="auto"/>
        <w:ind w:firstLineChars="200" w:firstLine="420"/>
      </w:pPr>
      <w:r>
        <w:rPr>
          <w:rFonts w:hint="eastAsia"/>
        </w:rPr>
        <w:t>在浙江省高质量发展奋力推进共同富裕先行和省域现代化先行的新征程上，普陀区及时出台政策，专班推进工作；高效编制规划，明确商贸定位；亮点项目推进，消费升级显效。普陀区的目标是：力争到</w:t>
      </w:r>
      <w:r>
        <w:t>2025</w:t>
      </w:r>
      <w:r>
        <w:rPr>
          <w:rFonts w:hint="eastAsia"/>
        </w:rPr>
        <w:t>年建成网点布局更趋合理、业态功能更趋完备、双向物流更趋通畅、消费更趋安全便利的县域商业网络体系，提升普陀区县域商业竞争力，为全省提供县域商业发展的普陀经验，打造新时代海岛特色县域商业体系建设的共富样板。</w:t>
      </w:r>
    </w:p>
    <w:p w:rsidR="003A56A3" w:rsidRDefault="003A56A3" w:rsidP="003A56A3">
      <w:pPr>
        <w:spacing w:line="247" w:lineRule="auto"/>
        <w:ind w:firstLineChars="200" w:firstLine="420"/>
      </w:pPr>
      <w:r>
        <w:rPr>
          <w:rFonts w:hint="eastAsia"/>
        </w:rPr>
        <w:t>优化商业空间布局</w:t>
      </w:r>
    </w:p>
    <w:p w:rsidR="003A56A3" w:rsidRDefault="003A56A3" w:rsidP="003A56A3">
      <w:pPr>
        <w:spacing w:line="247" w:lineRule="auto"/>
        <w:ind w:firstLineChars="200" w:firstLine="420"/>
      </w:pPr>
      <w:r>
        <w:rPr>
          <w:rFonts w:hint="eastAsia"/>
        </w:rPr>
        <w:t>完善商贸网络节点</w:t>
      </w:r>
    </w:p>
    <w:p w:rsidR="003A56A3" w:rsidRDefault="003A56A3" w:rsidP="003A56A3">
      <w:pPr>
        <w:spacing w:line="247" w:lineRule="auto"/>
        <w:ind w:firstLineChars="200" w:firstLine="420"/>
      </w:pPr>
      <w:r>
        <w:rPr>
          <w:rFonts w:hint="eastAsia"/>
        </w:rPr>
        <w:t>近年来，普陀不断引入新商业载体，构建特色消费场景，提升便民商业发展水平，创新消费模式，为市场注入“源头活水”。一个个特色商贸载体在普陀落户，一批传统商业街区改造提升，新的地标性商圈在普陀多点开花。</w:t>
      </w:r>
    </w:p>
    <w:p w:rsidR="003A56A3" w:rsidRDefault="003A56A3" w:rsidP="003A56A3">
      <w:pPr>
        <w:spacing w:line="247" w:lineRule="auto"/>
        <w:ind w:firstLineChars="200" w:firstLine="420"/>
      </w:pPr>
      <w:r>
        <w:rPr>
          <w:rFonts w:hint="eastAsia"/>
        </w:rPr>
        <w:t>目前，杉杉·普陀天地、内湖商圈、海印路商圈等一批商旅文娱体深度融合的标志性商业集聚区日臻成熟。国电海上风电场、滨海大道（普陀段）、东西快速路、普陀健康养老综合体等一批重大项目建成，常住人口城镇化率已提升到</w:t>
      </w:r>
      <w:r>
        <w:t>70%</w:t>
      </w:r>
      <w:r>
        <w:rPr>
          <w:rFonts w:hint="eastAsia"/>
        </w:rPr>
        <w:t>。城镇改造持续推进，普陀区还获评首批省级夜间经济样板城市、省级和国家生态文明建设示范区、首批省级全域旅游示范区等荣誉。</w:t>
      </w:r>
    </w:p>
    <w:p w:rsidR="003A56A3" w:rsidRDefault="003A56A3" w:rsidP="003A56A3">
      <w:pPr>
        <w:spacing w:line="247" w:lineRule="auto"/>
        <w:ind w:firstLineChars="200" w:firstLine="420"/>
      </w:pPr>
      <w:r>
        <w:rPr>
          <w:rFonts w:hint="eastAsia"/>
        </w:rPr>
        <w:t>统计显示，</w:t>
      </w:r>
      <w:r>
        <w:t>2021</w:t>
      </w:r>
      <w:r>
        <w:rPr>
          <w:rFonts w:hint="eastAsia"/>
        </w:rPr>
        <w:t>年，普陀区社会消费品零售总额达</w:t>
      </w:r>
      <w:r>
        <w:t>195.1</w:t>
      </w:r>
      <w:r>
        <w:rPr>
          <w:rFonts w:hint="eastAsia"/>
        </w:rPr>
        <w:t>亿元，增长</w:t>
      </w:r>
      <w:r>
        <w:t>8.4%</w:t>
      </w:r>
      <w:r>
        <w:rPr>
          <w:rFonts w:hint="eastAsia"/>
        </w:rPr>
        <w:t>。城乡居民人均可支配收入倍差为</w:t>
      </w:r>
      <w:r>
        <w:t>1.59</w:t>
      </w:r>
      <w:r>
        <w:rPr>
          <w:rFonts w:hint="eastAsia"/>
        </w:rPr>
        <w:t>，收入差距低于全省平均水平。</w:t>
      </w:r>
    </w:p>
    <w:p w:rsidR="003A56A3" w:rsidRDefault="003A56A3" w:rsidP="003A56A3">
      <w:pPr>
        <w:spacing w:line="247" w:lineRule="auto"/>
        <w:ind w:firstLineChars="200" w:firstLine="420"/>
      </w:pPr>
      <w:r>
        <w:rPr>
          <w:rFonts w:hint="eastAsia"/>
        </w:rPr>
        <w:t>普陀区商务局相关负责人介绍，围绕“四个舟山”建设，服务乡村振兴，建设“海岛特色商业示范区，城乡共富先行区”。通过实施“设施提升”“主体提升”“服务提升”“融合提升”四大提升，推动建立完善以本岛为中心、乡镇为重点、村为基础的农村商业体系。优化商业空间布局，统筹推进</w:t>
      </w:r>
      <w:r>
        <w:t>2022</w:t>
      </w:r>
      <w:r>
        <w:rPr>
          <w:rFonts w:hint="eastAsia"/>
        </w:rPr>
        <w:t>年</w:t>
      </w:r>
      <w:r>
        <w:t>—2023</w:t>
      </w:r>
      <w:r>
        <w:rPr>
          <w:rFonts w:hint="eastAsia"/>
        </w:rPr>
        <w:t>年第一批县域商业体系建设项目，目前，普陀水街旅游综合开发项目、半升洞高端商业街区等</w:t>
      </w:r>
      <w:r>
        <w:t>13</w:t>
      </w:r>
      <w:r>
        <w:rPr>
          <w:rFonts w:hint="eastAsia"/>
        </w:rPr>
        <w:t>个项目正在如火如荼建设中。</w:t>
      </w:r>
    </w:p>
    <w:p w:rsidR="003A56A3" w:rsidRDefault="003A56A3" w:rsidP="003A56A3">
      <w:pPr>
        <w:spacing w:line="247" w:lineRule="auto"/>
        <w:ind w:firstLineChars="200" w:firstLine="420"/>
      </w:pPr>
      <w:r>
        <w:rPr>
          <w:rFonts w:hint="eastAsia"/>
        </w:rPr>
        <w:t>高标准建设县级商贸综合体。普陀区突出东港区块、沈家门区块科学整合提升，围绕杉杉、凯虹、宝龙三大综合体开展错位发展，对已建、在建及规划中的综合体差异化定位发展，成为具有全域影响力的区域商业中心。</w:t>
      </w:r>
    </w:p>
    <w:p w:rsidR="003A56A3" w:rsidRDefault="003A56A3" w:rsidP="003A56A3">
      <w:pPr>
        <w:spacing w:line="247" w:lineRule="auto"/>
        <w:ind w:firstLineChars="200" w:firstLine="420"/>
      </w:pPr>
      <w:r>
        <w:rPr>
          <w:rFonts w:hint="eastAsia"/>
        </w:rPr>
        <w:t>改造完善村镇便民网点。做强以普陀山、朱家尖为主，东极岛、桃花岛、六横岛等辅助发展的乡镇海岛文旅商业服务中心，形成“一镇一主题”商业网点格局。升级改造夫妻店等传统农村商业网点，发展新型乡村便利店，满足居民就近销售、便利消费的需求。</w:t>
      </w:r>
    </w:p>
    <w:p w:rsidR="003A56A3" w:rsidRDefault="003A56A3" w:rsidP="003A56A3">
      <w:pPr>
        <w:spacing w:line="247" w:lineRule="auto"/>
        <w:ind w:firstLineChars="200" w:firstLine="420"/>
      </w:pPr>
      <w:r>
        <w:rPr>
          <w:rFonts w:hint="eastAsia"/>
        </w:rPr>
        <w:t>推动在建商业项目落地。加快半升洞高端商业街区、城北水街、观云商贸综合体等在建大型商业综合体落地运营，重点推进白沙旅游商贸服务综合体、登步农业园等乡镇商贸综合体建设。</w:t>
      </w:r>
    </w:p>
    <w:p w:rsidR="003A56A3" w:rsidRDefault="003A56A3" w:rsidP="003A56A3">
      <w:pPr>
        <w:spacing w:line="247" w:lineRule="auto"/>
        <w:ind w:firstLineChars="200" w:firstLine="420"/>
      </w:pPr>
      <w:r>
        <w:rPr>
          <w:rFonts w:hint="eastAsia"/>
        </w:rPr>
        <w:t>力争到</w:t>
      </w:r>
      <w:r>
        <w:t>2025</w:t>
      </w:r>
      <w:r>
        <w:rPr>
          <w:rFonts w:hint="eastAsia"/>
        </w:rPr>
        <w:t>年，普陀区新建（或改造）县域商贸综合体</w:t>
      </w:r>
      <w:r>
        <w:t>4</w:t>
      </w:r>
      <w:r>
        <w:rPr>
          <w:rFonts w:hint="eastAsia"/>
        </w:rPr>
        <w:t>家，乡镇商贸中心</w:t>
      </w:r>
      <w:r>
        <w:t>6</w:t>
      </w:r>
      <w:r>
        <w:rPr>
          <w:rFonts w:hint="eastAsia"/>
        </w:rPr>
        <w:t>家，完成各乡镇现有商贸中心、各村级现有便民商店的改造提升工作，乡镇商贸服务中心覆盖率达到</w:t>
      </w:r>
      <w:r>
        <w:t>100%</w:t>
      </w:r>
      <w:r>
        <w:rPr>
          <w:rFonts w:hint="eastAsia"/>
        </w:rPr>
        <w:t>，实现全区偏远乡村、岛屿商业终端网点建设全覆盖。</w:t>
      </w:r>
    </w:p>
    <w:p w:rsidR="003A56A3" w:rsidRDefault="003A56A3" w:rsidP="003A56A3">
      <w:pPr>
        <w:spacing w:line="247" w:lineRule="auto"/>
        <w:ind w:firstLineChars="200" w:firstLine="420"/>
      </w:pPr>
      <w:r>
        <w:rPr>
          <w:rFonts w:hint="eastAsia"/>
        </w:rPr>
        <w:t>畅通双向流通渠道</w:t>
      </w:r>
      <w:r>
        <w:t xml:space="preserve"> </w:t>
      </w:r>
      <w:r>
        <w:rPr>
          <w:rFonts w:hint="eastAsia"/>
        </w:rPr>
        <w:t>提升物流服务能力</w:t>
      </w:r>
    </w:p>
    <w:p w:rsidR="003A56A3" w:rsidRDefault="003A56A3" w:rsidP="003A56A3">
      <w:pPr>
        <w:spacing w:line="247" w:lineRule="auto"/>
        <w:ind w:firstLineChars="200" w:firstLine="420"/>
      </w:pPr>
      <w:r>
        <w:rPr>
          <w:rFonts w:hint="eastAsia"/>
        </w:rPr>
        <w:t>县域连接城镇和乡村，流通串起生产与消费。基于此，普陀区着力优化物流“三级节点”，提升物流服务能力，积极打造智慧冷链物流体系。将新建</w:t>
      </w:r>
      <w:r>
        <w:t>1</w:t>
      </w:r>
      <w:r>
        <w:rPr>
          <w:rFonts w:hint="eastAsia"/>
        </w:rPr>
        <w:t>个县级物流配送中心，提升或新建</w:t>
      </w:r>
      <w:r>
        <w:t>105</w:t>
      </w:r>
      <w:r>
        <w:rPr>
          <w:rFonts w:hint="eastAsia"/>
        </w:rPr>
        <w:t>个乡村快递物流网点。力争到</w:t>
      </w:r>
      <w:r>
        <w:t>2025</w:t>
      </w:r>
      <w:r>
        <w:rPr>
          <w:rFonts w:hint="eastAsia"/>
        </w:rPr>
        <w:t>年，村级快递站点覆盖率达到</w:t>
      </w:r>
      <w:r>
        <w:t>100%</w:t>
      </w:r>
      <w:r>
        <w:rPr>
          <w:rFonts w:hint="eastAsia"/>
        </w:rPr>
        <w:t>，农产品智能冷链物流网络覆盖率达到</w:t>
      </w:r>
      <w:r>
        <w:t>100%</w:t>
      </w:r>
      <w:r>
        <w:rPr>
          <w:rFonts w:hint="eastAsia"/>
        </w:rPr>
        <w:t>，畅通“工业品下乡、农产品上行”双向流通渠道。</w:t>
      </w:r>
    </w:p>
    <w:p w:rsidR="003A56A3" w:rsidRDefault="003A56A3" w:rsidP="003A56A3">
      <w:pPr>
        <w:spacing w:line="247" w:lineRule="auto"/>
        <w:ind w:firstLineChars="200" w:firstLine="420"/>
      </w:pPr>
      <w:r>
        <w:rPr>
          <w:rFonts w:hint="eastAsia"/>
        </w:rPr>
        <w:t>在全方位统筹商贸物流节点建设方面，一是提升岛际交通物流，二是建设县域物流集配中心，三是建设镇村物流综合服务点，实现偏远海岛乡村快递物流全覆盖。同时，普陀区还将推动冷链物流建设，积极探索液氮冷冻等新型制冷保鲜设备在渔船上的应用，补齐生鲜产品供应链“最初一公里”预处理短板；支持邮政及本地冷链运输企业引进节能环保智能化冷藏保温车、车载冷藏箱等设备；鼓励大型商贸企业在中心城镇农批市场布局冷链物流配送网点，满足冷链物流末端“最后一公里”需求。</w:t>
      </w:r>
    </w:p>
    <w:p w:rsidR="003A56A3" w:rsidRDefault="003A56A3" w:rsidP="003A56A3">
      <w:pPr>
        <w:spacing w:line="247" w:lineRule="auto"/>
        <w:ind w:firstLineChars="200" w:firstLine="420"/>
      </w:pPr>
      <w:r>
        <w:rPr>
          <w:rFonts w:hint="eastAsia"/>
        </w:rPr>
        <w:t>这其中，平太荣金枪鱼智慧供应链方案取得的成效，成为普陀区全流程推动冷链物流建设的生动缩影。</w:t>
      </w:r>
    </w:p>
    <w:p w:rsidR="003A56A3" w:rsidRDefault="003A56A3" w:rsidP="003A56A3">
      <w:pPr>
        <w:spacing w:line="247" w:lineRule="auto"/>
        <w:ind w:firstLineChars="200" w:firstLine="420"/>
      </w:pPr>
      <w:r>
        <w:rPr>
          <w:rFonts w:hint="eastAsia"/>
        </w:rPr>
        <w:t>位于普陀区的平太荣是一家集远洋金枪鱼捕捞、运输、加工、销售于一体的综合性远洋渔业集团公司，具备年产</w:t>
      </w:r>
      <w:r>
        <w:t>10000</w:t>
      </w:r>
      <w:r>
        <w:rPr>
          <w:rFonts w:hint="eastAsia"/>
        </w:rPr>
        <w:t>吨国际品质绿色金枪鱼产品的加工能力，结合配套的</w:t>
      </w:r>
      <w:r>
        <w:t>4000</w:t>
      </w:r>
      <w:r>
        <w:rPr>
          <w:rFonts w:hint="eastAsia"/>
        </w:rPr>
        <w:t>吨级</w:t>
      </w:r>
      <w:r>
        <w:t>-55</w:t>
      </w:r>
      <w:r>
        <w:rPr>
          <w:rFonts w:hint="eastAsia"/>
        </w:rPr>
        <w:t>℃超低温冷藏库容和</w:t>
      </w:r>
      <w:r>
        <w:t>3000</w:t>
      </w:r>
      <w:r>
        <w:rPr>
          <w:rFonts w:hint="eastAsia"/>
        </w:rPr>
        <w:t>吨级</w:t>
      </w:r>
      <w:r>
        <w:t>-35</w:t>
      </w:r>
      <w:r>
        <w:rPr>
          <w:rFonts w:hint="eastAsia"/>
        </w:rPr>
        <w:t>℃低温库容，可冷藏</w:t>
      </w:r>
      <w:r>
        <w:t>20000</w:t>
      </w:r>
      <w:r>
        <w:rPr>
          <w:rFonts w:hint="eastAsia"/>
        </w:rPr>
        <w:t>吨左右金枪鱼鱼货，其规模目前名列华东地区第一位。</w:t>
      </w:r>
    </w:p>
    <w:p w:rsidR="003A56A3" w:rsidRDefault="003A56A3" w:rsidP="003A56A3">
      <w:pPr>
        <w:spacing w:line="247" w:lineRule="auto"/>
        <w:ind w:firstLineChars="200" w:firstLine="420"/>
      </w:pPr>
      <w:r>
        <w:rPr>
          <w:rFonts w:hint="eastAsia"/>
        </w:rPr>
        <w:t>有意思的是，近年来，平太荣迈出金枪鱼产品多样经营新步伐，将美味从深海搬上餐桌。目前，公司已在舟山东港、临城和嘉兴成立了</w:t>
      </w:r>
      <w:r>
        <w:t>3</w:t>
      </w:r>
      <w:r>
        <w:rPr>
          <w:rFonts w:hint="eastAsia"/>
        </w:rPr>
        <w:t>家金枪鱼高端餐饮体验店</w:t>
      </w:r>
      <w:r>
        <w:t>——</w:t>
      </w:r>
      <w:r>
        <w:rPr>
          <w:rFonts w:hint="eastAsia"/>
        </w:rPr>
        <w:t>“平太荣鲔创作料理”，将营养丰富、高蛋白、低脂肪的金枪鱼融入零售化的菜品，直接面向终端消费市场</w:t>
      </w:r>
      <w:r>
        <w:t>,</w:t>
      </w:r>
      <w:r>
        <w:rPr>
          <w:rFonts w:hint="eastAsia"/>
        </w:rPr>
        <w:t>将深海优质蛋白推向百姓餐桌。</w:t>
      </w:r>
    </w:p>
    <w:p w:rsidR="003A56A3" w:rsidRDefault="003A56A3" w:rsidP="003C5732">
      <w:pPr>
        <w:spacing w:line="247" w:lineRule="auto"/>
        <w:jc w:val="right"/>
      </w:pPr>
      <w:r>
        <w:t>NewObservation2022-12-05</w:t>
      </w:r>
    </w:p>
    <w:p w:rsidR="003A56A3" w:rsidRDefault="003A56A3" w:rsidP="006A2B14">
      <w:pPr>
        <w:sectPr w:rsidR="003A56A3" w:rsidSect="006A2B14">
          <w:type w:val="continuous"/>
          <w:pgSz w:w="11906" w:h="16838"/>
          <w:pgMar w:top="1644" w:right="1236" w:bottom="1418" w:left="1814" w:header="851" w:footer="907" w:gutter="0"/>
          <w:pgNumType w:start="1"/>
          <w:cols w:space="720"/>
          <w:docGrid w:type="lines" w:linePitch="341" w:charSpace="2373"/>
        </w:sectPr>
      </w:pPr>
    </w:p>
    <w:p w:rsidR="0070372B" w:rsidRDefault="0070372B"/>
    <w:sectPr w:rsidR="007037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56A3"/>
    <w:rsid w:val="003A56A3"/>
    <w:rsid w:val="007037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3A56A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3A56A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1746</Characters>
  <Application>Microsoft Office Word</Application>
  <DocSecurity>0</DocSecurity>
  <Lines>14</Lines>
  <Paragraphs>4</Paragraphs>
  <ScaleCrop>false</ScaleCrop>
  <Company>Microsoft</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2023-01-28T06:59:00Z</dcterms:created>
</cp:coreProperties>
</file>