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7FDC" w:rsidRDefault="00CC7FDC" w:rsidP="00CB30B7">
      <w:pPr>
        <w:pStyle w:val="1"/>
      </w:pPr>
      <w:r w:rsidRPr="00CB30B7">
        <w:rPr>
          <w:rFonts w:hint="eastAsia"/>
        </w:rPr>
        <w:t>武宁：“五个维度”！保障新时代人防宣教工作质效双优</w:t>
      </w:r>
    </w:p>
    <w:p w:rsidR="00CC7FDC" w:rsidRDefault="00CC7FDC" w:rsidP="00CC7FDC">
      <w:pPr>
        <w:ind w:firstLineChars="200" w:firstLine="420"/>
      </w:pPr>
      <w:r>
        <w:rPr>
          <w:rFonts w:hint="eastAsia"/>
        </w:rPr>
        <w:t>做实“五个维度”</w:t>
      </w:r>
    </w:p>
    <w:p w:rsidR="00CC7FDC" w:rsidRDefault="00CC7FDC" w:rsidP="00CC7FDC">
      <w:pPr>
        <w:ind w:firstLineChars="200" w:firstLine="420"/>
      </w:pPr>
      <w:r>
        <w:rPr>
          <w:rFonts w:hint="eastAsia"/>
        </w:rPr>
        <w:t>保障新时代人防宣传教育工作质效双优</w:t>
      </w:r>
    </w:p>
    <w:p w:rsidR="00CC7FDC" w:rsidRDefault="00CC7FDC" w:rsidP="00CC7FDC">
      <w:pPr>
        <w:ind w:firstLineChars="200" w:firstLine="420"/>
      </w:pPr>
      <w:r>
        <w:rPr>
          <w:rFonts w:hint="eastAsia"/>
        </w:rPr>
        <w:t>近年来，武宁县人防办从“五个维度”入手，积极探索人防宣传教育新思路新举措，扎实做好相关工作，较好展示了人防形象，为人防事业健康发展营造了良好环境。</w:t>
      </w:r>
    </w:p>
    <w:p w:rsidR="00CC7FDC" w:rsidRDefault="00CC7FDC" w:rsidP="00CC7FDC">
      <w:pPr>
        <w:ind w:firstLineChars="200" w:firstLine="420"/>
      </w:pPr>
      <w:r>
        <w:rPr>
          <w:rFonts w:hint="eastAsia"/>
        </w:rPr>
        <w:t>一、经费保障支持度更加有力</w:t>
      </w:r>
    </w:p>
    <w:p w:rsidR="00CC7FDC" w:rsidRDefault="00CC7FDC" w:rsidP="00CC7FDC">
      <w:pPr>
        <w:ind w:firstLineChars="200" w:firstLine="420"/>
      </w:pPr>
      <w:r>
        <w:rPr>
          <w:rFonts w:hint="eastAsia"/>
        </w:rPr>
        <w:t>依据人防法律法规及有关文件精神</w:t>
      </w:r>
      <w:r>
        <w:t>,</w:t>
      </w:r>
      <w:r>
        <w:t>规范人防结建工程的审批程序，做到人防工程应建尽建，人防易地建设费应收尽收。同时，积极向党委政府和上级对口部门请示汇报，最大力度争取关注支持，确保每年提取一定比例易地建设费，投入到机关、校园、社区、企业、网络等各类人防宣传教育工作。</w:t>
      </w:r>
    </w:p>
    <w:p w:rsidR="00CC7FDC" w:rsidRDefault="00CC7FDC" w:rsidP="00CC7FDC">
      <w:pPr>
        <w:ind w:firstLineChars="200" w:firstLine="420"/>
      </w:pPr>
      <w:r>
        <w:rPr>
          <w:rFonts w:hint="eastAsia"/>
        </w:rPr>
        <w:t>二、人员服务匹配度更加精准</w:t>
      </w:r>
    </w:p>
    <w:p w:rsidR="00CC7FDC" w:rsidRDefault="00CC7FDC" w:rsidP="00CC7FDC">
      <w:pPr>
        <w:ind w:firstLineChars="200" w:firstLine="420"/>
      </w:pPr>
      <w:r>
        <w:rPr>
          <w:rFonts w:hint="eastAsia"/>
        </w:rPr>
        <w:t>探索建立“楼栋长</w:t>
      </w:r>
      <w:r>
        <w:t>+</w:t>
      </w:r>
      <w:r>
        <w:t>人防宣传专员</w:t>
      </w:r>
      <w:r>
        <w:t>”</w:t>
      </w:r>
      <w:r>
        <w:t>制度，在竹岭社区聘任</w:t>
      </w:r>
      <w:r>
        <w:t>80</w:t>
      </w:r>
      <w:r>
        <w:t>名楼栋长担任人防宣传教育专员，推动人防宣传教育走进千家万户。</w:t>
      </w:r>
    </w:p>
    <w:p w:rsidR="00CC7FDC" w:rsidRDefault="00CC7FDC" w:rsidP="00CC7FDC">
      <w:pPr>
        <w:ind w:firstLineChars="200" w:firstLine="420"/>
      </w:pPr>
      <w:r>
        <w:rPr>
          <w:rFonts w:hint="eastAsia"/>
        </w:rPr>
        <w:t>建立一支</w:t>
      </w:r>
      <w:r>
        <w:t>20</w:t>
      </w:r>
      <w:r>
        <w:t>人的专职志愿者队伍，在社区设置展板、专栏，通过发放人防应急包、人防宣传手袋、折扇、纸杯等群众常用生活物品，普及人防基本知识。</w:t>
      </w:r>
    </w:p>
    <w:p w:rsidR="00CC7FDC" w:rsidRDefault="00CC7FDC" w:rsidP="00CC7FDC">
      <w:pPr>
        <w:ind w:firstLineChars="200" w:firstLine="420"/>
      </w:pPr>
      <w:r>
        <w:rPr>
          <w:rFonts w:hint="eastAsia"/>
        </w:rPr>
        <w:t>在中小学校开设人防教育课程，与素质教育、安全应急教育相融合，确保教师、课本、课时、教学计划及考核机制落实到位，实现人防教育制度化和规范化。</w:t>
      </w:r>
    </w:p>
    <w:p w:rsidR="00CC7FDC" w:rsidRDefault="00CC7FDC" w:rsidP="00CC7FDC">
      <w:pPr>
        <w:ind w:firstLineChars="200" w:firstLine="420"/>
      </w:pPr>
      <w:r>
        <w:rPr>
          <w:rFonts w:hint="eastAsia"/>
        </w:rPr>
        <w:t>三、宣传载体集聚度更加紧密</w:t>
      </w:r>
    </w:p>
    <w:p w:rsidR="00CC7FDC" w:rsidRDefault="00CC7FDC" w:rsidP="00CC7FDC">
      <w:pPr>
        <w:ind w:firstLineChars="200" w:firstLine="420"/>
      </w:pPr>
      <w:r>
        <w:rPr>
          <w:rFonts w:hint="eastAsia"/>
        </w:rPr>
        <w:t>一方面投入</w:t>
      </w:r>
      <w:r>
        <w:t>480</w:t>
      </w:r>
      <w:r>
        <w:t>万元在县第二中学自建人防公共安全教育馆，涵盖人民防空、自然灾害、事故灾难、家庭生活安全、自救互救技能等内容，接受全县中小学生、机关企事业单位人员学习参观。</w:t>
      </w:r>
    </w:p>
    <w:p w:rsidR="00CC7FDC" w:rsidRDefault="00CC7FDC" w:rsidP="00CC7FDC">
      <w:pPr>
        <w:ind w:firstLineChars="200" w:firstLine="420"/>
      </w:pPr>
      <w:r>
        <w:rPr>
          <w:rFonts w:hint="eastAsia"/>
        </w:rPr>
        <w:t>另一方面投入</w:t>
      </w:r>
      <w:r>
        <w:t>2400</w:t>
      </w:r>
      <w:r>
        <w:t>万元在新党校内自建领导干部人防教育培训基地，包括教室、学院公寓及门卫室、车库、室外附属设施等，深入推进领导干部教育与人防教育紧密结合，进一步增强后备干部对人防工作面临新形势、新任务、新要求的认识，扩大人防社会影响力。</w:t>
      </w:r>
    </w:p>
    <w:p w:rsidR="00CC7FDC" w:rsidRDefault="00CC7FDC" w:rsidP="00CC7FDC">
      <w:pPr>
        <w:ind w:firstLineChars="200" w:firstLine="420"/>
      </w:pPr>
      <w:r>
        <w:rPr>
          <w:rFonts w:hint="eastAsia"/>
        </w:rPr>
        <w:t>四、开展活动优适度更加凸显</w:t>
      </w:r>
    </w:p>
    <w:p w:rsidR="00CC7FDC" w:rsidRDefault="00CC7FDC" w:rsidP="00CC7FDC">
      <w:pPr>
        <w:ind w:firstLineChars="200" w:firstLine="420"/>
      </w:pPr>
      <w:r>
        <w:rPr>
          <w:rFonts w:hint="eastAsia"/>
        </w:rPr>
        <w:t>联合县教体局开展主题征文比赛</w:t>
      </w:r>
      <w:r>
        <w:t>5</w:t>
      </w:r>
      <w:r>
        <w:t>次，知识竞赛</w:t>
      </w:r>
      <w:r>
        <w:t>2</w:t>
      </w:r>
      <w:r>
        <w:t>次，在省人防办组织的纪念人防法颁布</w:t>
      </w:r>
      <w:r>
        <w:t>20</w:t>
      </w:r>
      <w:r>
        <w:t>周年征文活动中荣获全省优秀组织奖，</w:t>
      </w:r>
      <w:r>
        <w:t>8</w:t>
      </w:r>
      <w:r>
        <w:t>篇文章收录在《纪念人防法颁布实施</w:t>
      </w:r>
      <w:r>
        <w:t>20</w:t>
      </w:r>
      <w:r>
        <w:t>周年征文选编》中。</w:t>
      </w:r>
    </w:p>
    <w:p w:rsidR="00CC7FDC" w:rsidRDefault="00CC7FDC" w:rsidP="00CC7FDC">
      <w:pPr>
        <w:ind w:firstLineChars="200" w:firstLine="420"/>
      </w:pPr>
      <w:r>
        <w:rPr>
          <w:rFonts w:hint="eastAsia"/>
        </w:rPr>
        <w:t>联合中小学校开展新中国人民防空创立日宣传活动，通过举行升旗仪式、组织学生在国旗下宣誓、举办人防绘画展、开展人防主题教育课等活动，增强中小学生爱国主义热情。</w:t>
      </w:r>
    </w:p>
    <w:p w:rsidR="00CC7FDC" w:rsidRDefault="00CC7FDC" w:rsidP="00CC7FDC">
      <w:pPr>
        <w:ind w:firstLineChars="200" w:firstLine="420"/>
      </w:pPr>
      <w:r>
        <w:rPr>
          <w:rFonts w:hint="eastAsia"/>
        </w:rPr>
        <w:t>联合县关工委开展暑期人民防空知识专题讲座，详细解读人防地位作用和应对空袭措施等内容，同时，结合播放音频的形式讲解防空警报信号的种类、鸣放形式等基本常识，使学生们进一步提高国防人防意识、增强防灾减灾的能力。</w:t>
      </w:r>
    </w:p>
    <w:p w:rsidR="00CC7FDC" w:rsidRDefault="00CC7FDC" w:rsidP="00CC7FDC">
      <w:pPr>
        <w:ind w:firstLineChars="200" w:firstLine="420"/>
      </w:pPr>
      <w:r>
        <w:rPr>
          <w:rFonts w:hint="eastAsia"/>
        </w:rPr>
        <w:t>五、特色工作辨识度更加鲜明</w:t>
      </w:r>
    </w:p>
    <w:p w:rsidR="00CC7FDC" w:rsidRDefault="00CC7FDC" w:rsidP="00CC7FDC">
      <w:pPr>
        <w:ind w:firstLineChars="200" w:firstLine="420"/>
      </w:pPr>
      <w:r>
        <w:rPr>
          <w:rFonts w:hint="eastAsia"/>
        </w:rPr>
        <w:t>制作人防抖音视频《人防姑娘相亲记》，用群众喜闻乐见的形式融入地区特色和单位亮点工作，展现县人防工作作风和建设成就，在全省近</w:t>
      </w:r>
      <w:r>
        <w:t>100</w:t>
      </w:r>
      <w:r>
        <w:t>多个作品中脱颖而出，荣获全省人防首届微视频大赛二等奖。</w:t>
      </w:r>
    </w:p>
    <w:p w:rsidR="00CC7FDC" w:rsidRDefault="00CC7FDC" w:rsidP="00CC7FDC">
      <w:pPr>
        <w:ind w:firstLineChars="200" w:firstLine="420"/>
      </w:pPr>
      <w:r>
        <w:rPr>
          <w:rFonts w:hint="eastAsia"/>
        </w:rPr>
        <w:t>将人防宣传教育工作与创建全国文明城市深度融合，联合胜利社区开展“关注民防、关爱民生，为留守儿童送温暖暨‘</w:t>
      </w:r>
      <w:r>
        <w:t>3·1’</w:t>
      </w:r>
      <w:r>
        <w:t>国际民防日</w:t>
      </w:r>
      <w:r>
        <w:t>”</w:t>
      </w:r>
      <w:r>
        <w:t>宣传活动，通过鼓励少年儿童创作绘画作品的形式，引导孩子们更多地了解人防知识和关注武宁人防事业发展。</w:t>
      </w:r>
    </w:p>
    <w:p w:rsidR="00CC7FDC" w:rsidRDefault="00CC7FDC" w:rsidP="00CC7FDC">
      <w:pPr>
        <w:ind w:firstLineChars="200" w:firstLine="420"/>
      </w:pPr>
      <w:r>
        <w:rPr>
          <w:rFonts w:hint="eastAsia"/>
        </w:rPr>
        <w:t>自主设计卡通动漫形象的人防宣传吉祥物——艾宁，并根据人防服装样式配套制作了人偶服饰，使宣传方式更加灵动活泼，萌态可掬的形象收获了一批人防“粉丝”，助力防空防灾宣传教育在社会大众中走深走心走实。</w:t>
      </w:r>
    </w:p>
    <w:p w:rsidR="00CC7FDC" w:rsidRDefault="00CC7FDC" w:rsidP="00CC7FDC">
      <w:pPr>
        <w:ind w:firstLineChars="200" w:firstLine="420"/>
        <w:jc w:val="right"/>
      </w:pPr>
      <w:r w:rsidRPr="00CB30B7">
        <w:rPr>
          <w:rFonts w:hint="eastAsia"/>
        </w:rPr>
        <w:t>江西人防微信公众号</w:t>
      </w:r>
      <w:r>
        <w:rPr>
          <w:rFonts w:hint="eastAsia"/>
        </w:rPr>
        <w:t>2022-08-19</w:t>
      </w:r>
    </w:p>
    <w:p w:rsidR="00CC7FDC" w:rsidRDefault="00CC7FDC" w:rsidP="00D05A16">
      <w:pPr>
        <w:sectPr w:rsidR="00CC7FDC" w:rsidSect="00D05A1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03AFC" w:rsidRDefault="00503AFC"/>
    <w:sectPr w:rsidR="00503A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C7FDC"/>
    <w:rsid w:val="00503AFC"/>
    <w:rsid w:val="00CC7F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C7FD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C7FD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1126</Characters>
  <Application>Microsoft Office Word</Application>
  <DocSecurity>0</DocSecurity>
  <Lines>9</Lines>
  <Paragraphs>2</Paragraphs>
  <ScaleCrop>false</ScaleCrop>
  <Company>Microsoft</Company>
  <LinksUpToDate>false</LinksUpToDate>
  <CharactersWithSpaces>1321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2023-01-29T08:19:00Z</dcterms:created>
</cp:coreProperties>
</file>