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D63E2" w:rsidRDefault="00FD63E2" w:rsidP="00A0750C">
      <w:pPr>
        <w:pStyle w:val="1"/>
      </w:pPr>
      <w:r w:rsidRPr="00A0750C">
        <w:rPr>
          <w:rFonts w:hint="eastAsia"/>
        </w:rPr>
        <w:t>富阳区市场监管局打造“奔跑市监人·勇争五星红”党建品牌</w:t>
      </w:r>
    </w:p>
    <w:p w:rsidR="00FD63E2" w:rsidRDefault="00FD63E2" w:rsidP="00FD63E2">
      <w:pPr>
        <w:ind w:firstLineChars="200" w:firstLine="420"/>
        <w:jc w:val="left"/>
      </w:pPr>
      <w:r>
        <w:rPr>
          <w:rFonts w:hint="eastAsia"/>
        </w:rPr>
        <w:t>富阳区市场监管局党委以“奔跑市监人·勇争五星红”党建品牌创建为抓手，以奔跑的姿态、比拼的状态，抓党建、强业务、优队伍。今年上半年，连续</w:t>
      </w:r>
      <w:r>
        <w:t>4</w:t>
      </w:r>
      <w:r>
        <w:t>个月蝉联全省</w:t>
      </w:r>
      <w:r>
        <w:t>“</w:t>
      </w:r>
      <w:r>
        <w:t>双五</w:t>
      </w:r>
      <w:r>
        <w:t>”</w:t>
      </w:r>
      <w:r>
        <w:t>竞赛综合五星，</w:t>
      </w:r>
      <w:r>
        <w:t>100</w:t>
      </w:r>
      <w:r>
        <w:t>项指标综合得分在</w:t>
      </w:r>
      <w:r>
        <w:t>90</w:t>
      </w:r>
      <w:r>
        <w:t>个县市区局排名第四。</w:t>
      </w:r>
    </w:p>
    <w:p w:rsidR="00FD63E2" w:rsidRDefault="00FD63E2" w:rsidP="00FD63E2">
      <w:pPr>
        <w:ind w:firstLineChars="200" w:firstLine="420"/>
        <w:jc w:val="left"/>
      </w:pPr>
      <w:r>
        <w:rPr>
          <w:rFonts w:hint="eastAsia"/>
        </w:rPr>
        <w:t>党建工作、业务工作比起来</w:t>
      </w:r>
    </w:p>
    <w:p w:rsidR="00FD63E2" w:rsidRDefault="00FD63E2" w:rsidP="00FD63E2">
      <w:pPr>
        <w:ind w:firstLineChars="200" w:firstLine="420"/>
        <w:jc w:val="left"/>
      </w:pPr>
      <w:r>
        <w:rPr>
          <w:rFonts w:hint="eastAsia"/>
        </w:rPr>
        <w:t>党建工作比起来</w:t>
      </w:r>
    </w:p>
    <w:p w:rsidR="00FD63E2" w:rsidRDefault="00FD63E2" w:rsidP="00FD63E2">
      <w:pPr>
        <w:ind w:firstLineChars="200" w:firstLine="420"/>
        <w:jc w:val="left"/>
      </w:pPr>
      <w:r>
        <w:rPr>
          <w:rFonts w:hint="eastAsia"/>
        </w:rPr>
        <w:t>以深化“一支部一品牌”为抓手，</w:t>
      </w:r>
      <w:r>
        <w:t>21</w:t>
      </w:r>
      <w:r>
        <w:t>个支部围绕党建基础规范、重点工作成效、干部队伍建设、特色亮点工作进行擂台比武晾晒。分别开展了部门联合送温暖，所企联合送慰问，干部入户送清凉，科所入企送政策，执法联学精业务，直播企业帮扶</w:t>
      </w:r>
      <w:r>
        <w:t>“</w:t>
      </w:r>
      <w:r>
        <w:t>小个专</w:t>
      </w:r>
      <w:r>
        <w:t>”</w:t>
      </w:r>
      <w:r>
        <w:t>纾困等党建活动，促工作水平整体跃升。</w:t>
      </w:r>
    </w:p>
    <w:p w:rsidR="00FD63E2" w:rsidRDefault="00FD63E2" w:rsidP="00FD63E2">
      <w:pPr>
        <w:ind w:firstLineChars="200" w:firstLine="420"/>
        <w:jc w:val="left"/>
      </w:pPr>
      <w:r>
        <w:rPr>
          <w:rFonts w:hint="eastAsia"/>
        </w:rPr>
        <w:t>业务工作比起来：</w:t>
      </w:r>
    </w:p>
    <w:p w:rsidR="00FD63E2" w:rsidRDefault="00FD63E2" w:rsidP="00FD63E2">
      <w:pPr>
        <w:ind w:firstLineChars="200" w:firstLine="420"/>
        <w:jc w:val="left"/>
      </w:pPr>
      <w:r>
        <w:rPr>
          <w:rFonts w:hint="eastAsia"/>
        </w:rPr>
        <w:t>工作任务实行“四张清单制”，即对六大重点任务，分别设立整改、重点、难点、得分四张工作清单，明确重点，签订责任状，挂图作战；工作推进实行“五一制”，即一日一报表、三日一汇报、一周一研判、一旬一小结、一月一复盘，推进全局高效运转。</w:t>
      </w:r>
    </w:p>
    <w:p w:rsidR="00FD63E2" w:rsidRDefault="00FD63E2" w:rsidP="00FD63E2">
      <w:pPr>
        <w:ind w:firstLineChars="200" w:firstLine="420"/>
        <w:jc w:val="left"/>
      </w:pPr>
      <w:r>
        <w:rPr>
          <w:rFonts w:hint="eastAsia"/>
        </w:rPr>
        <w:t>青年干部、创新工作拼起来</w:t>
      </w:r>
    </w:p>
    <w:p w:rsidR="00FD63E2" w:rsidRDefault="00FD63E2" w:rsidP="00FD63E2">
      <w:pPr>
        <w:ind w:firstLineChars="200" w:firstLine="420"/>
        <w:jc w:val="left"/>
      </w:pPr>
      <w:r>
        <w:rPr>
          <w:rFonts w:hint="eastAsia"/>
        </w:rPr>
        <w:t>青年干部拼起来</w:t>
      </w:r>
    </w:p>
    <w:p w:rsidR="00FD63E2" w:rsidRDefault="00FD63E2" w:rsidP="00FD63E2">
      <w:pPr>
        <w:ind w:firstLineChars="200" w:firstLine="420"/>
        <w:jc w:val="left"/>
      </w:pPr>
      <w:r>
        <w:t>4</w:t>
      </w:r>
      <w:r>
        <w:t>月初组建青年党员突击队，把</w:t>
      </w:r>
      <w:r>
        <w:t>“</w:t>
      </w:r>
      <w:r>
        <w:t>双五</w:t>
      </w:r>
      <w:r>
        <w:t>”</w:t>
      </w:r>
      <w:r>
        <w:t>竞赛、</w:t>
      </w:r>
      <w:r>
        <w:t>“</w:t>
      </w:r>
      <w:r>
        <w:t>揭榜挂帅</w:t>
      </w:r>
      <w:r>
        <w:t>”</w:t>
      </w:r>
      <w:r>
        <w:t>创新、六大重点四大监管突发性克难攻坚任务作为培养锻炼青年干部的练兵场；建立青年突击队任务管理和积分细则制度，打破科、室、所壁垒，促进队伍、人才优势充分融合释放，合作攻坚、合力攻坚。</w:t>
      </w:r>
      <w:r>
        <w:t>3</w:t>
      </w:r>
      <w:r>
        <w:t>个月来，各科室所队中心已申请出动突击队</w:t>
      </w:r>
      <w:r>
        <w:t>4</w:t>
      </w:r>
      <w:r>
        <w:t>次、</w:t>
      </w:r>
      <w:r>
        <w:t>22</w:t>
      </w:r>
      <w:r>
        <w:t>人次，有效激发年青干部相互展示、相互比拼的精神风貌。</w:t>
      </w:r>
    </w:p>
    <w:p w:rsidR="00FD63E2" w:rsidRDefault="00FD63E2" w:rsidP="00FD63E2">
      <w:pPr>
        <w:ind w:firstLineChars="200" w:firstLine="420"/>
        <w:jc w:val="left"/>
      </w:pPr>
      <w:r>
        <w:rPr>
          <w:rFonts w:hint="eastAsia"/>
        </w:rPr>
        <w:t>创新工作拼起来：</w:t>
      </w:r>
    </w:p>
    <w:p w:rsidR="00FD63E2" w:rsidRDefault="00FD63E2" w:rsidP="00FD63E2">
      <w:pPr>
        <w:ind w:firstLineChars="200" w:firstLine="420"/>
        <w:jc w:val="left"/>
      </w:pPr>
      <w:r>
        <w:t>7</w:t>
      </w:r>
      <w:r>
        <w:t>项创新工作和</w:t>
      </w:r>
      <w:r>
        <w:t>1</w:t>
      </w:r>
      <w:r>
        <w:t>项创新试点，全局揭榜挂帅，组建</w:t>
      </w:r>
      <w:r>
        <w:t>8</w:t>
      </w:r>
      <w:r>
        <w:t>个专班，每季开展比拼，当场公布比武成绩，年底根据总得分评出</w:t>
      </w:r>
      <w:r>
        <w:t>3</w:t>
      </w:r>
      <w:r>
        <w:t>个最佳创新项目、表彰奖励。目前已开展两次季度比武，数治</w:t>
      </w:r>
      <w:r>
        <w:t>315</w:t>
      </w:r>
      <w:r>
        <w:t>和阳光厨房智慧监管</w:t>
      </w:r>
      <w:r>
        <w:t>2</w:t>
      </w:r>
      <w:r>
        <w:t>个项目分获桂冠，为年青干部提供了展示舞台，有效激发了创新激情。</w:t>
      </w:r>
    </w:p>
    <w:p w:rsidR="00FD63E2" w:rsidRDefault="00FD63E2" w:rsidP="00FD63E2">
      <w:pPr>
        <w:ind w:firstLineChars="200" w:firstLine="420"/>
        <w:jc w:val="left"/>
      </w:pPr>
      <w:r>
        <w:rPr>
          <w:rFonts w:hint="eastAsia"/>
        </w:rPr>
        <w:t>建机制强督查</w:t>
      </w:r>
      <w:r>
        <w:t xml:space="preserve"> </w:t>
      </w:r>
      <w:r>
        <w:t>干部队伍跑起来</w:t>
      </w:r>
    </w:p>
    <w:p w:rsidR="00FD63E2" w:rsidRDefault="00FD63E2" w:rsidP="00FD63E2">
      <w:pPr>
        <w:ind w:firstLineChars="200" w:firstLine="420"/>
        <w:jc w:val="left"/>
      </w:pPr>
      <w:r>
        <w:rPr>
          <w:rFonts w:hint="eastAsia"/>
        </w:rPr>
        <w:t>“两榜四制”跑起来：</w:t>
      </w:r>
    </w:p>
    <w:p w:rsidR="00FD63E2" w:rsidRDefault="00FD63E2" w:rsidP="00FD63E2">
      <w:pPr>
        <w:ind w:firstLineChars="200" w:firstLine="420"/>
        <w:jc w:val="left"/>
      </w:pPr>
      <w:r>
        <w:rPr>
          <w:rFonts w:hint="eastAsia"/>
        </w:rPr>
        <w:t>全省排名前三的评为“优秀榜”，排名第四——三十名的评为“完成榜”，两榜奖先励优，调动积极性，推动“双五”竞赛各项任务顺利完成；工作推进“五一制”，工作督查“排位制”，根据任务数和任务完成率每三天公布一次排位表；每月考核前三名获“五星”，年终加分；科室排名全省</w:t>
      </w:r>
      <w:r>
        <w:t>30</w:t>
      </w:r>
      <w:r>
        <w:t>名之后，</w:t>
      </w:r>
      <w:r>
        <w:t>13</w:t>
      </w:r>
      <w:r>
        <w:t>个所排名末两位，负责人大会表态；分管业务连续两次排名全省</w:t>
      </w:r>
      <w:r>
        <w:t>30</w:t>
      </w:r>
      <w:r>
        <w:t>名之后，分管领导大会表态，充分激发全局干部的干劲、拼劲、闯劲、韧劲。</w:t>
      </w:r>
    </w:p>
    <w:p w:rsidR="00FD63E2" w:rsidRDefault="00FD63E2" w:rsidP="00FD63E2">
      <w:pPr>
        <w:ind w:firstLineChars="200" w:firstLine="420"/>
        <w:jc w:val="left"/>
      </w:pPr>
      <w:r>
        <w:rPr>
          <w:rFonts w:hint="eastAsia"/>
        </w:rPr>
        <w:t>“双向引育”跑起来：</w:t>
      </w:r>
    </w:p>
    <w:p w:rsidR="00FD63E2" w:rsidRDefault="00FD63E2" w:rsidP="00FD63E2">
      <w:pPr>
        <w:ind w:firstLineChars="200" w:firstLine="420"/>
        <w:jc w:val="left"/>
      </w:pPr>
      <w:r>
        <w:rPr>
          <w:rFonts w:hint="eastAsia"/>
        </w:rPr>
        <w:t>实施双育工程。“墩苗工程”重点加大</w:t>
      </w:r>
      <w:r>
        <w:t>84</w:t>
      </w:r>
      <w:r>
        <w:t>名</w:t>
      </w:r>
      <w:r>
        <w:t>35</w:t>
      </w:r>
      <w:r>
        <w:t>周岁以下青年干部的培养力度，建立导师帮带制，导师点题，青年干部领题，一对一帮带，促进快速成长；</w:t>
      </w:r>
      <w:r>
        <w:t>“</w:t>
      </w:r>
      <w:r>
        <w:t>尖兵工程</w:t>
      </w:r>
      <w:r>
        <w:t>”</w:t>
      </w:r>
      <w:r>
        <w:t>重点培育专家型人才，按照综合类、专业类、执法类编成</w:t>
      </w:r>
      <w:r>
        <w:t>7</w:t>
      </w:r>
      <w:r>
        <w:t>个专业人才培养库，分类、分专业培养。</w:t>
      </w:r>
    </w:p>
    <w:p w:rsidR="00FD63E2" w:rsidRDefault="00FD63E2" w:rsidP="00FD63E2">
      <w:pPr>
        <w:ind w:firstLineChars="200" w:firstLine="420"/>
        <w:jc w:val="left"/>
      </w:pPr>
      <w:r w:rsidRPr="00A0750C">
        <w:rPr>
          <w:rFonts w:hint="eastAsia"/>
        </w:rPr>
        <w:t>开展双线督查。由局领导带队成立两个督查组，一线督查机关科室，一线督查基层所。上半年督查“双五”竞赛、作风纪律</w:t>
      </w:r>
      <w:r w:rsidRPr="00A0750C">
        <w:t>6</w:t>
      </w:r>
      <w:r w:rsidRPr="00A0750C">
        <w:t>次，推送廉政信息</w:t>
      </w:r>
      <w:r w:rsidRPr="00A0750C">
        <w:t>10</w:t>
      </w:r>
      <w:r w:rsidRPr="00A0750C">
        <w:t>余篇，</w:t>
      </w:r>
      <w:r w:rsidRPr="00A0750C">
        <w:t>“</w:t>
      </w:r>
      <w:r w:rsidRPr="00A0750C">
        <w:t>十分钟</w:t>
      </w:r>
      <w:r w:rsidRPr="00A0750C">
        <w:t>”</w:t>
      </w:r>
      <w:r w:rsidRPr="00A0750C">
        <w:t>廉政教育</w:t>
      </w:r>
      <w:r w:rsidRPr="00A0750C">
        <w:t>120</w:t>
      </w:r>
      <w:r w:rsidRPr="00A0750C">
        <w:t>余次，案例通报会两次。</w:t>
      </w:r>
    </w:p>
    <w:p w:rsidR="00FD63E2" w:rsidRDefault="00FD63E2" w:rsidP="00FD63E2">
      <w:pPr>
        <w:ind w:firstLineChars="200" w:firstLine="420"/>
        <w:jc w:val="right"/>
      </w:pPr>
      <w:r>
        <w:rPr>
          <w:rFonts w:hint="eastAsia"/>
        </w:rPr>
        <w:t>杭州日报</w:t>
      </w:r>
      <w:r>
        <w:t xml:space="preserve">2022-07-28 </w:t>
      </w:r>
    </w:p>
    <w:p w:rsidR="00FD63E2" w:rsidRDefault="00FD63E2" w:rsidP="00BB68A8">
      <w:pPr>
        <w:sectPr w:rsidR="00FD63E2" w:rsidSect="00BB68A8">
          <w:type w:val="continuous"/>
          <w:pgSz w:w="11906" w:h="16838"/>
          <w:pgMar w:top="1644" w:right="1236" w:bottom="1418" w:left="1814" w:header="851" w:footer="907" w:gutter="0"/>
          <w:pgNumType w:start="1"/>
          <w:cols w:space="720"/>
          <w:docGrid w:type="lines" w:linePitch="341" w:charSpace="2373"/>
        </w:sectPr>
      </w:pPr>
    </w:p>
    <w:p w:rsidR="00787975" w:rsidRDefault="00787975"/>
    <w:sectPr w:rsidR="0078797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D63E2"/>
    <w:rsid w:val="00787975"/>
    <w:rsid w:val="00FD63E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D63E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D63E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180</Words>
  <Characters>1028</Characters>
  <Application>Microsoft Office Word</Application>
  <DocSecurity>0</DocSecurity>
  <Lines>8</Lines>
  <Paragraphs>2</Paragraphs>
  <ScaleCrop>false</ScaleCrop>
  <Company>Microsoft</Company>
  <LinksUpToDate>false</LinksUpToDate>
  <CharactersWithSpaces>1206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2023-01-29T03:51:00Z</dcterms:created>
</cp:coreProperties>
</file>