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E3F63" w:rsidRDefault="00CE3F63" w:rsidP="00A67B44">
      <w:pPr>
        <w:pStyle w:val="1"/>
      </w:pPr>
      <w:r w:rsidRPr="00A67B44">
        <w:rPr>
          <w:rFonts w:hint="eastAsia"/>
        </w:rPr>
        <w:t>河南省开展“小个专”党建主题宣传活动成效显著</w:t>
      </w:r>
    </w:p>
    <w:p w:rsidR="00CE3F63" w:rsidRDefault="00CE3F63" w:rsidP="00CE3F63">
      <w:pPr>
        <w:ind w:firstLineChars="200" w:firstLine="420"/>
        <w:jc w:val="left"/>
      </w:pPr>
      <w:r>
        <w:rPr>
          <w:rFonts w:hint="eastAsia"/>
        </w:rPr>
        <w:t>在党的二十大胜利召开之际，河南省市场监管局组织开展了“小个专”党建主题宣传活动。连日来，记者跟随采访团深入郑州、洛阳、三门峡、许昌等地，探寻各地党建引领“小个专”高质量发展的生动实践。</w:t>
      </w:r>
    </w:p>
    <w:p w:rsidR="00CE3F63" w:rsidRDefault="00CE3F63" w:rsidP="00CE3F63">
      <w:pPr>
        <w:ind w:firstLineChars="200" w:firstLine="420"/>
        <w:jc w:val="left"/>
      </w:pPr>
      <w:r>
        <w:rPr>
          <w:rFonts w:hint="eastAsia"/>
        </w:rPr>
        <w:t>郑州市探索“三三四五”工作模式（突出“三个坚持”、做好“三个运算”、构建“四大载体”、创新“五大抓手”），开创了“小个专”党建工作新局面。该市先后培育出“圆方精神”“大桥经验”“鑫山之路”等一系列闻名全国的“小个专”党建品牌，推动全市非公党建工作从一个个“盆景”变成一片片“风景”。郑州文博城五洲人党支部在企业党建和文化建设的践行过程中，形成了具有自身特色的党建工作“互促体系”，实现了党建工作与企业发展的同频共振。路华大厦党支部开展以“强宗旨、强队伍、强基础，争创服务型党组织”为主要内容的“三强一创”活动，打造“学习型、服务型、创新型”基层党组织，实现了企业发展与非公党建互动共赢的良好局面。郑州佛光发电设备股份有限公司探索“确立一个品牌、抓好两个融合、讲好三个故事、树立四种精神”的“</w:t>
      </w:r>
      <w:r>
        <w:t>1234”</w:t>
      </w:r>
      <w:r>
        <w:t>党建工作模式，不断让党的组织优势和政治优势转化为企业发展优势，从而实现党的建设与企业发展双赢。</w:t>
      </w:r>
    </w:p>
    <w:p w:rsidR="00CE3F63" w:rsidRDefault="00CE3F63" w:rsidP="00CE3F63">
      <w:pPr>
        <w:ind w:firstLineChars="200" w:firstLine="420"/>
        <w:jc w:val="left"/>
      </w:pPr>
      <w:r>
        <w:rPr>
          <w:rFonts w:hint="eastAsia"/>
        </w:rPr>
        <w:t>巩义市近年来持续提升“两个覆盖”，创新工作方法，以非公企业党组织“五星五好”争创活动为抓手，建强红色堡垒、强化队伍建设，树起一个个非公党建标杆，在全市“小个专”党建工作中出色出彩。该市河南恒星科技股份有限公司围绕“把党员培养成干部”和“把干部发展成党员”的主线，打造了具有恒星特色的红色管理团队和战斗堡垒，不断为企业发展注入红色基因、激发红色动能。河南人民电缆集团经过长期积极主动探索，创立了“党建不离文化转、文化不离员工转、员工不离生产转、生产不离人民转”的“四不离”党建引领机制，在实际发展中围绕文化抓党建、抓好党建促发展，点亮了人民电缆的“赶考”之路。河南天祥新材料有限公司坚持非公党建和生产经营“双轮驱动”，全面落实“一把手”党建责任制，通过阵地打造、政企共建、党建考核等，不断强化组织建设，增强企业凝聚力，得到上级党组织的高度肯定。</w:t>
      </w:r>
    </w:p>
    <w:p w:rsidR="00CE3F63" w:rsidRDefault="00CE3F63" w:rsidP="00CE3F63">
      <w:pPr>
        <w:ind w:firstLineChars="200" w:firstLine="420"/>
        <w:jc w:val="left"/>
      </w:pPr>
      <w:r>
        <w:rPr>
          <w:rFonts w:hint="eastAsia"/>
        </w:rPr>
        <w:t>在洛阳，河南大张实业有限公司党委坚持从班子建设、制度建设、阵地建设、能力建设、有机融入</w:t>
      </w:r>
      <w:r>
        <w:t>5</w:t>
      </w:r>
      <w:r>
        <w:t>个方面着手，结合工作实际探索出</w:t>
      </w:r>
      <w:r>
        <w:t>“</w:t>
      </w:r>
      <w:r>
        <w:t>一面旗帜、双向培养、三个坚持、四个带头</w:t>
      </w:r>
      <w:r>
        <w:t>”</w:t>
      </w:r>
      <w:r>
        <w:t>的党建工作法，成为了民营企业</w:t>
      </w:r>
      <w:r>
        <w:t>“</w:t>
      </w:r>
      <w:r>
        <w:t>党建强、发展强</w:t>
      </w:r>
      <w:r>
        <w:t>”</w:t>
      </w:r>
      <w:r>
        <w:t>的基层党组织。</w:t>
      </w:r>
      <w:r>
        <w:t>“</w:t>
      </w:r>
      <w:r>
        <w:t>党建</w:t>
      </w:r>
      <w:r>
        <w:t>+</w:t>
      </w:r>
      <w:r>
        <w:t>扶贫（乡村振兴）</w:t>
      </w:r>
      <w:r>
        <w:t>”</w:t>
      </w:r>
      <w:r>
        <w:t>是洛阳市大资塑业有限公司党建工作的一大特色，其具体做法是采取就业扶贫、产业扶贫、结对扶贫、技能扶贫</w:t>
      </w:r>
      <w:r>
        <w:t>4</w:t>
      </w:r>
      <w:r>
        <w:t>种带贫模式，全面实施大资扶贫项目，受到了社会各界高度好评。河南北方永盛摩托车有限责任公司在企业内部创新性开展了</w:t>
      </w:r>
      <w:r>
        <w:t>“</w:t>
      </w:r>
      <w:r>
        <w:t>党员</w:t>
      </w:r>
      <w:r>
        <w:t>1+5</w:t>
      </w:r>
      <w:r>
        <w:t>管理模式</w:t>
      </w:r>
      <w:r>
        <w:t>”</w:t>
      </w:r>
      <w:r>
        <w:t>，即安排</w:t>
      </w:r>
      <w:r>
        <w:t>1</w:t>
      </w:r>
      <w:r>
        <w:t>名党员组团，用党员的先进</w:t>
      </w:r>
      <w:r>
        <w:rPr>
          <w:rFonts w:hint="eastAsia"/>
        </w:rPr>
        <w:t>性和影响力辐射带动</w:t>
      </w:r>
      <w:r>
        <w:t>5</w:t>
      </w:r>
      <w:r>
        <w:t>名群众，围绕安全、质量、计划等方面，定目标、定措施、定标准，进行规范和提升，此举拉近了党群距离，提升了团队执行力、凝聚力、战斗力，实现了党建工作和生产经营的双赢。</w:t>
      </w:r>
    </w:p>
    <w:p w:rsidR="00CE3F63" w:rsidRDefault="00CE3F63" w:rsidP="00CE3F63">
      <w:pPr>
        <w:ind w:firstLineChars="200" w:firstLine="420"/>
        <w:jc w:val="left"/>
      </w:pPr>
      <w:r>
        <w:rPr>
          <w:rFonts w:hint="eastAsia"/>
        </w:rPr>
        <w:t>位于三门峡市的河南伟宸建设集团将党建工作扎根在基层、下沉到一线，先后探索出了“三个同步三个亮”“一学一当争先锋”“交叉互检促提升”“六清四会党支部工作法”等伟宸党建新模式，把党的建设融入企业生产经营与改革发展的全过程，走出了一条具有伟宸特色的党建引领企业高质量发展之路。河南振宇产业有限公司通过“互联网</w:t>
      </w:r>
      <w:r>
        <w:t>+</w:t>
      </w:r>
      <w:r>
        <w:t>党建</w:t>
      </w:r>
      <w:r>
        <w:t>”</w:t>
      </w:r>
      <w:r>
        <w:t>模式，实现党建带领工建、团建、妇建全面工作有序开展，进一步强化</w:t>
      </w:r>
      <w:r>
        <w:t>“</w:t>
      </w:r>
      <w:r>
        <w:t>互联网</w:t>
      </w:r>
      <w:r>
        <w:t>+</w:t>
      </w:r>
      <w:r>
        <w:t>智慧党建</w:t>
      </w:r>
      <w:r>
        <w:t>+</w:t>
      </w:r>
      <w:r>
        <w:t>红色文化</w:t>
      </w:r>
      <w:r>
        <w:t>+</w:t>
      </w:r>
      <w:r>
        <w:t>绿色产业</w:t>
      </w:r>
      <w:r>
        <w:t>”</w:t>
      </w:r>
      <w:r>
        <w:t>，充分发挥了基层党组织的战斗堡垒和桥梁纽带作用。</w:t>
      </w:r>
    </w:p>
    <w:p w:rsidR="00CE3F63" w:rsidRDefault="00CE3F63" w:rsidP="00CE3F63">
      <w:pPr>
        <w:ind w:firstLineChars="200" w:firstLine="420"/>
        <w:jc w:val="left"/>
      </w:pPr>
      <w:r>
        <w:rPr>
          <w:rFonts w:hint="eastAsia"/>
        </w:rPr>
        <w:t>许昌市鄢陵县张丘百货坚持“围绕经营抓党建，抓好党建促发展”的经营理念，提出铸就一个“诚信”金字招牌，实施“双向”培养，提升“四项”服务的“</w:t>
      </w:r>
      <w:r>
        <w:t>124”</w:t>
      </w:r>
      <w:r>
        <w:t>党建工作法，实现了党建与企业经营的深度融合。恒达利市场把党建先进理念嫁接到市场发展上来，以党组织的示范引领作用和党员先锋模范作用指导管理市场，各项工作取得明显成效。许昌豫盛昌电气股份有限公司秉持</w:t>
      </w:r>
      <w:r>
        <w:t>“</w:t>
      </w:r>
      <w:r>
        <w:t>引领、融合、共建</w:t>
      </w:r>
      <w:r>
        <w:t>”</w:t>
      </w:r>
      <w:r>
        <w:t>的党建工作理念，逐步形成党建工作和企业发展互促共赢的全新局面。三鼎实业有限公司实施</w:t>
      </w:r>
      <w:r>
        <w:t>“</w:t>
      </w:r>
      <w:r>
        <w:t>三个三</w:t>
      </w:r>
      <w:r>
        <w:t>”</w:t>
      </w:r>
      <w:r>
        <w:t>工作法，争创</w:t>
      </w:r>
      <w:r>
        <w:t>“</w:t>
      </w:r>
      <w:r>
        <w:t>双强六好</w:t>
      </w:r>
      <w:r>
        <w:t>”</w:t>
      </w:r>
      <w:r>
        <w:t>非公企业党组织，并促成三鼎大厦党建联</w:t>
      </w:r>
      <w:r>
        <w:rPr>
          <w:rFonts w:hint="eastAsia"/>
        </w:rPr>
        <w:t>盟，成为当地非公企业党建的靓丽名片。</w:t>
      </w:r>
    </w:p>
    <w:p w:rsidR="00CE3F63" w:rsidRDefault="00CE3F63" w:rsidP="00CE3F63">
      <w:pPr>
        <w:ind w:firstLineChars="200" w:firstLine="420"/>
        <w:jc w:val="left"/>
      </w:pPr>
      <w:r>
        <w:rPr>
          <w:rFonts w:hint="eastAsia"/>
        </w:rPr>
        <w:t>河南省市场监管局相关负责人表示，该局将及时总结各地典型经验，打造一批可复制推广的“小个专”党建品牌，形成集群效应，以“大党建”推动“小个专”高质量发展，为实现“两个确保”筑牢基本盘、开创新局面。</w:t>
      </w:r>
    </w:p>
    <w:p w:rsidR="00CE3F63" w:rsidRDefault="00CE3F63" w:rsidP="00CE3F63">
      <w:pPr>
        <w:ind w:firstLineChars="200" w:firstLine="420"/>
        <w:jc w:val="right"/>
      </w:pPr>
      <w:r>
        <w:rPr>
          <w:rFonts w:hint="eastAsia"/>
        </w:rPr>
        <w:t>中国质量新闻网</w:t>
      </w:r>
      <w:r>
        <w:t>2022-10-27</w:t>
      </w:r>
    </w:p>
    <w:p w:rsidR="00CE3F63" w:rsidRDefault="00CE3F63" w:rsidP="008D318B">
      <w:pPr>
        <w:sectPr w:rsidR="00CE3F63" w:rsidSect="008D318B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CE0922" w:rsidRDefault="00CE0922"/>
    <w:sectPr w:rsidR="00CE092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CE3F63"/>
    <w:rsid w:val="00CE0922"/>
    <w:rsid w:val="00CE3F6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CE3F63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CE3F63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277</Words>
  <Characters>1581</Characters>
  <Application>Microsoft Office Word</Application>
  <DocSecurity>0</DocSecurity>
  <Lines>13</Lines>
  <Paragraphs>3</Paragraphs>
  <ScaleCrop>false</ScaleCrop>
  <Company>Microsoft</Company>
  <LinksUpToDate>false</LinksUpToDate>
  <CharactersWithSpaces>1855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2023-01-29T03:47:00Z</dcterms:created>
</cp:coreProperties>
</file>