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6B" w:rsidRDefault="001C486B" w:rsidP="00AB4B7B">
      <w:pPr>
        <w:pStyle w:val="1"/>
      </w:pPr>
      <w:r w:rsidRPr="00AB4B7B">
        <w:rPr>
          <w:rFonts w:hint="eastAsia"/>
        </w:rPr>
        <w:t>公共文化服务：让生活更有质感和温度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清晨醒来，点开手机浏览最新资讯；上班路上，听听自己喜欢的音乐；中午休息，刷一部心仪已久的大剧；下班后，进电影院放松一下紧绷的神经；晚饭后，跳一场酣畅淋漓的广场舞；临睡前，翻翻枕边书，伴着书香入眠；周末，带着孩子打卡博物馆、美术馆……这些曾经是老百姓想象中的文化享受，如今已无处不在，成为普通人的生活方式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过去十年，我国基本建成覆盖城乡的现代公共文化服务体系，文化产品和文化服务供给空前丰富，人们的生活也因文化而更有质感和温度。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读者在上海嘉定</w:t>
      </w:r>
      <w:r>
        <w:t>24</w:t>
      </w:r>
      <w:r>
        <w:t>小时开放的图书馆内翻阅图书。</w:t>
      </w:r>
    </w:p>
    <w:p w:rsidR="001C486B" w:rsidRDefault="001C486B" w:rsidP="001C486B">
      <w:pPr>
        <w:ind w:firstLineChars="200" w:firstLine="420"/>
      </w:pPr>
      <w:r>
        <w:t>1.</w:t>
      </w:r>
      <w:r>
        <w:t>文化空间开夜场，形塑生活新风尚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夜幕降临，华灯初上。浙江自然博物院·</w:t>
      </w:r>
      <w:r>
        <w:t>24</w:t>
      </w:r>
      <w:r>
        <w:t>小时博物馆内，观众依然络绎不绝。在</w:t>
      </w:r>
      <w:r>
        <w:t>“DIY</w:t>
      </w:r>
      <w:r>
        <w:t>恐龙徽章</w:t>
      </w:r>
      <w:r>
        <w:t>”</w:t>
      </w:r>
      <w:r>
        <w:t>区，一群小朋友将自己填色绘制的恐龙图案，放入徽章模具中，旋即得到专属于自己的徽章。同样受欢迎的还有</w:t>
      </w:r>
      <w:r>
        <w:t>“AR</w:t>
      </w:r>
      <w:r>
        <w:t>绘鱼</w:t>
      </w:r>
      <w:r>
        <w:t>”</w:t>
      </w:r>
      <w:r>
        <w:t>，观众在投影机上绘制小鱼，所画小鱼立刻会投屏到墙面的动画中。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浙江省自然博物院院长严洪明介绍，自今年</w:t>
      </w:r>
      <w:r>
        <w:t>6</w:t>
      </w:r>
      <w:r>
        <w:t>月开馆以来，</w:t>
      </w:r>
      <w:r>
        <w:t>“24</w:t>
      </w:r>
      <w:r>
        <w:t>小时博物馆</w:t>
      </w:r>
      <w:r>
        <w:t>”</w:t>
      </w:r>
      <w:r>
        <w:t>深受群众欢迎，既丰富了当地市民的精神文化生活，又助力了夜间经济的发展，还便利了外地游客共享文化新空间和新体验。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近十年，像浙江省自然博物院一样，开放夜场的文化场馆越来越多。</w:t>
      </w:r>
      <w:r>
        <w:t>2019</w:t>
      </w:r>
      <w:r>
        <w:t>年元宵节期间，故宫首次举办</w:t>
      </w:r>
      <w:r>
        <w:t>“</w:t>
      </w:r>
      <w:r>
        <w:t>紫禁城上元之夜</w:t>
      </w:r>
      <w:r>
        <w:t>”</w:t>
      </w:r>
      <w:r>
        <w:t>夜场活动，</w:t>
      </w:r>
      <w:r>
        <w:t>“</w:t>
      </w:r>
      <w:r>
        <w:t>一曲笙歌春如海，千门灯火夜似昼</w:t>
      </w:r>
      <w:r>
        <w:t>”</w:t>
      </w:r>
      <w:r>
        <w:t>，故宫随即成为朋友圈</w:t>
      </w:r>
      <w:r>
        <w:t>“</w:t>
      </w:r>
      <w:r>
        <w:t>第一网红</w:t>
      </w:r>
      <w:r>
        <w:t>”</w:t>
      </w:r>
      <w:r>
        <w:t>。受故宫启发，</w:t>
      </w:r>
      <w:r>
        <w:t>2020</w:t>
      </w:r>
      <w:r>
        <w:t>年中秋节期间，北京的</w:t>
      </w:r>
      <w:r>
        <w:t>12</w:t>
      </w:r>
      <w:r>
        <w:t>家博物馆联袂举办夜场文化活动，邀市民到博物馆里过节。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观众在中国美术馆参观展览。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除了博物馆，图书馆、美术馆等文化场所也纷纷加入夜场活动。以江苏无锡为例，近几年，当地的公共文化场馆在节假日、暑期等开展夜场文化活动已经成为常态。夜间，没有了白日的喧嚣，人们徜徉在书海中、展品前，沐浴着书香，欣赏着精美的艺术品，一天的疲惫会渐渐消散。“以前，我喜欢在晚上撸串、泡酒吧。自从文化场馆有了夜场活动，我的夜生活就变了，晚上经常泡图书馆，或者到博物馆、美术馆看展览，到文化馆听讲座、看演出。”无锡市民魏滟说，“如果说‘深夜食堂’温暖的是人的胃，那文化空间夜场活动慰藉的则是人的心。”</w:t>
      </w:r>
    </w:p>
    <w:p w:rsidR="001C486B" w:rsidRDefault="001C486B" w:rsidP="001C486B">
      <w:pPr>
        <w:ind w:firstLineChars="200" w:firstLine="420"/>
      </w:pPr>
      <w:r>
        <w:t>2019</w:t>
      </w:r>
      <w:r>
        <w:t>年</w:t>
      </w:r>
      <w:r>
        <w:t>8</w:t>
      </w:r>
      <w:r>
        <w:t>月，国务院办公厅印发的《关于进一步激发文化和旅游消费潜力的意见》明确提出：</w:t>
      </w:r>
      <w:r>
        <w:t>“</w:t>
      </w:r>
      <w:r>
        <w:t>大力发展夜间文旅经济，鼓励开展夜间游览服务，丰富夜间文化演出市场，优化文化和旅游场所的夜间餐饮、购物、演艺等服务。</w:t>
      </w:r>
      <w:r>
        <w:t>”</w:t>
      </w:r>
      <w:r>
        <w:t>在业内专家看来，越来越多的城市创新服务模式，推出夜间文化活动，不仅打通了公共文化服务</w:t>
      </w:r>
      <w:r>
        <w:t>“</w:t>
      </w:r>
      <w:r>
        <w:t>最后一公里</w:t>
      </w:r>
      <w:r>
        <w:t>”</w:t>
      </w:r>
      <w:r>
        <w:t>，更好地满足了人们高质量的文化夜生活需要，也在用文化的力量，形塑着一种新的生活方式和社会风尚。</w:t>
      </w:r>
    </w:p>
    <w:p w:rsidR="001C486B" w:rsidRDefault="001C486B" w:rsidP="001C486B">
      <w:pPr>
        <w:ind w:firstLineChars="200" w:firstLine="420"/>
      </w:pPr>
      <w:r>
        <w:t>2.</w:t>
      </w:r>
      <w:r>
        <w:t>文化课堂热起来，满足人们新需求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海风轻吹，华灯初上，走进厦门市文化馆培训教室，许多“上班族”下班后相约而至，参加葫芦丝、民族舞等培训活动，乐享公益文化艺术培训“大餐”……今年以来，厦门市文化馆等公共文化机构针对不同人群错时开办文化活动，提供特色化差异化文化服务，积极吸引群众和游客走进文化场馆。过去的文化艺术教育，两头热中间冷——参与者多为少年儿童和退休老人，中青年参与者甚少。如今，以中青年为主的“上班族”，逐渐成为文化艺术教育的重要参与者，这背后是他们潜在的文化需求的释放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“群众有需求，我们有回应。”文化和旅游部公共文化服务司相关负责人说，十年来，各级公共文化机构通过“送文化”和“种文化”相结合的方式，不断推进公共文化服务的精准化，满足不同年龄、不同职业群众的文化需求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为满足成年人的文化艺术需求，各地进行了不同的探索。上海市从</w:t>
      </w:r>
      <w:r>
        <w:t>2016</w:t>
      </w:r>
      <w:r>
        <w:t>年起推出市民艺术夜校，课程内容涵盖插花、香道、手机摄影、水彩画、陶笛、扎染、养生舞等</w:t>
      </w:r>
      <w:r>
        <w:t>100</w:t>
      </w:r>
      <w:r>
        <w:t>多种艺术种类。很多</w:t>
      </w:r>
      <w:r>
        <w:t>“</w:t>
      </w:r>
      <w:r>
        <w:t>上班族</w:t>
      </w:r>
      <w:r>
        <w:t>”</w:t>
      </w:r>
      <w:r>
        <w:t>结束一天的忙碌后，就算来不及吃晚饭，也要赶到文化馆上课。上海市群艺馆馆长、上海市民艺术夜校总校区负责人吴鹏宏介绍，截至去年</w:t>
      </w:r>
      <w:r>
        <w:t>8</w:t>
      </w:r>
      <w:r>
        <w:t>月，该夜校共开办课程</w:t>
      </w:r>
      <w:r>
        <w:t>181</w:t>
      </w:r>
      <w:r>
        <w:t>期，有</w:t>
      </w:r>
      <w:r>
        <w:t>5.6</w:t>
      </w:r>
      <w:r>
        <w:t>万多人次享受到了公益、优质的公共文化服务，而今年秋天夜校将覆盖上海</w:t>
      </w:r>
      <w:r>
        <w:t>16</w:t>
      </w:r>
      <w:r>
        <w:t>个区。不少学员表示，艺术学习让他们找到了自我，使原本平淡的生活多姿多彩起来。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“美好生活，人人向往。今天，人们不仅有更高的物质需求，也更加重视精神文化需求。”国家文化和旅游公共服务专家委员会委员、上海社科院研究员蒯大申指出，进夜校从补习文化知识到享受艺术熏陶，被全新定义的夜校体现了老百姓需求的变迁，契合了人民群众日益增长的文化需求。</w:t>
      </w:r>
    </w:p>
    <w:p w:rsidR="001C486B" w:rsidRDefault="001C486B" w:rsidP="001C486B">
      <w:pPr>
        <w:ind w:firstLineChars="200" w:firstLine="420"/>
      </w:pPr>
      <w:r>
        <w:t>3.</w:t>
      </w:r>
      <w:r>
        <w:t>文化活动火起来，成为城乡新风景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广西钦州，手工艺人在文化馆展示陶器制作技艺。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对个体而言，逛文化场馆，参加艺术培训，都是一种文化艺术的输入。单向的输入，显然难以满足人们的文化艺术需求，他们还希望唱出来、舞起来，在文化活动中张扬自我，表达对美好生活的热爱。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在中国，影响力最大、参与人数最多的群众文化活动非广场舞莫属，有人这样形容，有空地的地方，就有广场舞的存在。过去十年，广场舞参与人数快速增长，目前已经突破</w:t>
      </w:r>
      <w:r>
        <w:t>1</w:t>
      </w:r>
      <w:r>
        <w:t>亿。今年</w:t>
      </w:r>
      <w:r>
        <w:t>2</w:t>
      </w:r>
      <w:r>
        <w:t>月，广场舞还登上了北京冬奥会开幕式的舞台，让世界通过中国老百姓的舞姿看到了一个自信从容的中国。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广场舞的确舞出了基层群众的自信。内敛、含蓄、不善于表达自己的情感，这是世界对中国老百姓的固有印象。当国人把广场舞跳出了“中国印象”，当“</w:t>
      </w:r>
      <w:r>
        <w:t>Dancing Grannies”</w:t>
      </w:r>
      <w:r>
        <w:t>（跳舞的奶奶，指代</w:t>
      </w:r>
      <w:r>
        <w:t>“</w:t>
      </w:r>
      <w:r>
        <w:t>中国大妈</w:t>
      </w:r>
      <w:r>
        <w:t>”</w:t>
      </w:r>
      <w:r>
        <w:t>）频频登上国际媒体的版面，外国人开始用一种新的目光看待中国，他们从</w:t>
      </w:r>
      <w:r>
        <w:t>“</w:t>
      </w:r>
      <w:r>
        <w:t>中国大妈</w:t>
      </w:r>
      <w:r>
        <w:t>”</w:t>
      </w:r>
      <w:r>
        <w:t>的舞步中看到了中国老百姓的活力、自信、乐观以及对文化艺术的追求。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不过，也有专家对火热的广场舞活动作另一种解释：老百姓不是因为跳了广场舞而变得自信，而是因为更加自信了才会去参加广场舞等文化活动。这种解释不无道理。过去十年，我国全面建成小康社会，历史性地解决了绝对贫困问题，经济总量由</w:t>
      </w:r>
      <w:r>
        <w:t>2012</w:t>
      </w:r>
      <w:r>
        <w:t>年的</w:t>
      </w:r>
      <w:r>
        <w:t>53.9</w:t>
      </w:r>
      <w:r>
        <w:t>万亿元上升到</w:t>
      </w:r>
      <w:r>
        <w:t>2021</w:t>
      </w:r>
      <w:r>
        <w:t>年的</w:t>
      </w:r>
      <w:r>
        <w:t>114.4</w:t>
      </w:r>
      <w:r>
        <w:t>万亿元，占世界经济比重从</w:t>
      </w:r>
      <w:r>
        <w:t>11.3%</w:t>
      </w:r>
      <w:r>
        <w:t>上升到超过</w:t>
      </w:r>
      <w:r>
        <w:t>18%</w:t>
      </w:r>
      <w:r>
        <w:t>，人均国内生产总值从</w:t>
      </w:r>
      <w:r>
        <w:t>6300</w:t>
      </w:r>
      <w:r>
        <w:t>美元上升到超过</w:t>
      </w:r>
      <w:r>
        <w:t>1.2</w:t>
      </w:r>
      <w:r>
        <w:t>万美元。根据马斯洛的需求层次理论，老百姓的腰包鼓了，生活好了，自然会对精神文化层面的东西有更多追求。因此，广场舞等群众文化活动的火爆，其实是中国</w:t>
      </w:r>
      <w:r>
        <w:rPr>
          <w:rFonts w:hint="eastAsia"/>
        </w:rPr>
        <w:t>过去十年发展成就和老百姓富裕起来的生活的表征。</w:t>
      </w:r>
    </w:p>
    <w:p w:rsidR="001C486B" w:rsidRDefault="001C486B" w:rsidP="001C486B">
      <w:pPr>
        <w:ind w:firstLineChars="200" w:firstLine="420"/>
      </w:pPr>
      <w:r>
        <w:rPr>
          <w:rFonts w:hint="eastAsia"/>
        </w:rPr>
        <w:t>当然，过去十年，中国老百姓的文化生活除了跳广场舞，还有很多其他选择。文化和旅游部统计数据显示，</w:t>
      </w:r>
      <w:r>
        <w:t>2021</w:t>
      </w:r>
      <w:r>
        <w:t>年，全国群众文化机构共有馆办文艺团体</w:t>
      </w:r>
      <w:r>
        <w:t>9533</w:t>
      </w:r>
      <w:r>
        <w:t>个，全年演出</w:t>
      </w:r>
      <w:r>
        <w:t>11.45</w:t>
      </w:r>
      <w:r>
        <w:t>万场，观众</w:t>
      </w:r>
      <w:r>
        <w:t>5983.52</w:t>
      </w:r>
      <w:r>
        <w:t>万人次；同时，全国群众文化机构共组织开展各类文化活动</w:t>
      </w:r>
      <w:r>
        <w:t>252.17</w:t>
      </w:r>
      <w:r>
        <w:t>万场次，服务人次</w:t>
      </w:r>
      <w:r>
        <w:t>83289</w:t>
      </w:r>
      <w:r>
        <w:t>万。这些文化活动，共同编织成一幅覆盖城乡的特别风景，而这风景就是中国老百姓的生活日常。</w:t>
      </w:r>
    </w:p>
    <w:p w:rsidR="001C486B" w:rsidRDefault="001C486B" w:rsidP="00AB4B7B">
      <w:pPr>
        <w:jc w:val="right"/>
      </w:pPr>
      <w:r w:rsidRPr="00AB4B7B">
        <w:rPr>
          <w:rFonts w:hint="eastAsia"/>
        </w:rPr>
        <w:t>潇湘晨报</w:t>
      </w:r>
      <w:r>
        <w:rPr>
          <w:rFonts w:hint="eastAsia"/>
        </w:rPr>
        <w:t>2022-8-24</w:t>
      </w:r>
    </w:p>
    <w:p w:rsidR="001C486B" w:rsidRDefault="001C486B" w:rsidP="004A5D34">
      <w:pPr>
        <w:sectPr w:rsidR="001C486B" w:rsidSect="004A5D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1378" w:rsidRDefault="00A81378"/>
    <w:sectPr w:rsidR="00A8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86B"/>
    <w:rsid w:val="001C486B"/>
    <w:rsid w:val="00A8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48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48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2022-09-21T08:41:00Z</dcterms:created>
</cp:coreProperties>
</file>