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E5" w:rsidRDefault="00B309E5" w:rsidP="00F873E9">
      <w:pPr>
        <w:pStyle w:val="1"/>
      </w:pPr>
      <w:r w:rsidRPr="00F52FE6">
        <w:rPr>
          <w:rFonts w:hint="eastAsia"/>
        </w:rPr>
        <w:t>咸阳市生态环境局长武分局：补足精神文明之钙</w:t>
      </w:r>
      <w:r w:rsidRPr="00F52FE6">
        <w:t xml:space="preserve"> </w:t>
      </w:r>
      <w:r w:rsidRPr="00F52FE6">
        <w:rPr>
          <w:rFonts w:hint="eastAsia"/>
        </w:rPr>
        <w:t>建设生态环保铁军</w:t>
      </w:r>
    </w:p>
    <w:p w:rsidR="00B309E5" w:rsidRDefault="00B309E5" w:rsidP="00B309E5">
      <w:pPr>
        <w:ind w:firstLineChars="200" w:firstLine="420"/>
      </w:pPr>
      <w:r>
        <w:rPr>
          <w:rFonts w:hint="eastAsia"/>
        </w:rPr>
        <w:t>今年以来，咸阳市生态环境局长武分局始终将精神文明建设贯穿于生态环境领域各项重点工作之中，形成精神文明与生态文明“齐共进，并抓举”新局面，为生态文明建设注入鲜活血液，为打造长武生态环保铁军提供强大的精神动力。</w:t>
      </w:r>
    </w:p>
    <w:p w:rsidR="00B309E5" w:rsidRDefault="00B309E5" w:rsidP="00B309E5">
      <w:pPr>
        <w:ind w:firstLineChars="200" w:firstLine="420"/>
      </w:pPr>
      <w:r>
        <w:rPr>
          <w:rFonts w:hint="eastAsia"/>
        </w:rPr>
        <w:t>强化安排部署，精神文明建设有思路。该局高度重视精神文明建设，始终坚持“精神文明建设是做好生态环境保护工作最纯粹、最基本要求”的工作原则，印发了《</w:t>
      </w:r>
      <w:r>
        <w:t>2022</w:t>
      </w:r>
      <w:r>
        <w:rPr>
          <w:rFonts w:hint="eastAsia"/>
        </w:rPr>
        <w:t>年精神文明建设工作计划》，成立了精神文明建设工作领导小组，形成了以精神文明建设工作领导小组为核心，用计划引领行动，人人参与精神文明创建的良好氛围，助力精神文明建设走深走实。</w:t>
      </w:r>
    </w:p>
    <w:p w:rsidR="00B309E5" w:rsidRDefault="00B309E5" w:rsidP="00B309E5">
      <w:pPr>
        <w:ind w:firstLineChars="200" w:firstLine="420"/>
      </w:pPr>
      <w:r>
        <w:rPr>
          <w:rFonts w:hint="eastAsia"/>
        </w:rPr>
        <w:t>开展志愿服务，弘扬志愿精神看行动。该局全体干部职工在全国志愿服务信息系统“志愿咸阳”和“志愿云操作系统”上完成了注册，成立了环保志愿服务队，开展了“弘扬志愿精神，助力乡村振兴”志愿服务宣传、“全国低碳日”主题宣传、“保护母亲河</w:t>
      </w:r>
      <w:r>
        <w:t xml:space="preserve"> </w:t>
      </w:r>
      <w:r>
        <w:rPr>
          <w:rFonts w:hint="eastAsia"/>
        </w:rPr>
        <w:t>共护一脉水”环保公益放生等系列志愿服务活动，为助力乡村振兴、提升社会公众节能低碳意识、改善黑河流域水生态环境注入了新动能，增添了新活力。</w:t>
      </w:r>
    </w:p>
    <w:p w:rsidR="00B309E5" w:rsidRDefault="00B309E5" w:rsidP="00B309E5">
      <w:pPr>
        <w:ind w:firstLineChars="200" w:firstLine="420"/>
      </w:pPr>
      <w:r>
        <w:rPr>
          <w:rFonts w:hint="eastAsia"/>
        </w:rPr>
        <w:t>提倡文明风尚，绿色健康生活驻心中。该局严格践行文明交通实践行动，倡导全体干部职工从自身做起，积极行动，争做文明交通践行者、宣传员；积极践行“十大文明旅游行为”，摒弃“十大旅游陋习”，擦亮了生态环境队伍文明旅游新名片，让低碳环保成为旅游新风尚；认真落实文明餐桌实践行动，崇尚俭以养德、俭以养性、俭以养身的理念，把珍惜粮食、勤俭节约变成广大干部职工的自觉行动；自觉遵守国家有关互联网的法律、法规和政策，利用网络优势，抵制网络污染，杜绝任何形式的虚假新闻、尊重个人隐私权，营造健康文明的网络文化环境。</w:t>
      </w:r>
    </w:p>
    <w:p w:rsidR="00B309E5" w:rsidRDefault="00B309E5" w:rsidP="00B309E5">
      <w:pPr>
        <w:ind w:firstLineChars="200" w:firstLine="420"/>
      </w:pPr>
      <w:r>
        <w:rPr>
          <w:rFonts w:hint="eastAsia"/>
        </w:rPr>
        <w:t>关爱未成年人，构建三方协作新格局。该局印发了《</w:t>
      </w:r>
      <w:r>
        <w:t>2022</w:t>
      </w:r>
      <w:r>
        <w:rPr>
          <w:rFonts w:hint="eastAsia"/>
        </w:rPr>
        <w:t>年未成年人思想道德建设工作方案》，利用“五一”、“七一”、国庆等重大节日，积极组织干部职工开展以孝敬、友善、节俭和诚信为主题的中华经典诵读活动，传承中华民族优秀传统美德。开展教子有方活动，评选教子有方好家长。组织进行未成年环保意识教育系列活动，通过开展环保知识进校园、环保设施向公众开放等活动，引导未成年人牢固树立低碳绿色文明意识。</w:t>
      </w:r>
    </w:p>
    <w:p w:rsidR="00B309E5" w:rsidRDefault="00B309E5" w:rsidP="00B309E5">
      <w:pPr>
        <w:ind w:firstLineChars="200" w:firstLine="420"/>
      </w:pPr>
      <w:r>
        <w:rPr>
          <w:rFonts w:hint="eastAsia"/>
        </w:rPr>
        <w:t>精神文明建设不仅是一场思想的洗礼，更是前进的号角。下一步，该局将持续扎实开展精神文明建设相关工作，让广大干部职工在深化认识中增强行动自觉，改进服务作风，进一步加大文明执法力度，着力打造一支懂礼貌、讲文明、重服务的生态文明铁军，助力长武生态环境事业再发展。</w:t>
      </w:r>
    </w:p>
    <w:p w:rsidR="00B309E5" w:rsidRDefault="00B309E5" w:rsidP="00B309E5">
      <w:pPr>
        <w:ind w:firstLineChars="200" w:firstLine="420"/>
        <w:jc w:val="right"/>
      </w:pPr>
      <w:r w:rsidRPr="00F52FE6">
        <w:rPr>
          <w:rFonts w:hint="eastAsia"/>
        </w:rPr>
        <w:t>各界咸阳</w:t>
      </w:r>
      <w:r w:rsidRPr="00F52FE6">
        <w:t>2022-12-20</w:t>
      </w:r>
    </w:p>
    <w:p w:rsidR="00B309E5" w:rsidRPr="00383B95" w:rsidRDefault="00B309E5" w:rsidP="00B309E5">
      <w:pPr>
        <w:ind w:firstLineChars="200" w:firstLine="420"/>
        <w:jc w:val="right"/>
      </w:pPr>
    </w:p>
    <w:p w:rsidR="00B309E5" w:rsidRDefault="00B309E5" w:rsidP="000A50F1">
      <w:pPr>
        <w:sectPr w:rsidR="00B309E5" w:rsidSect="000A50F1">
          <w:type w:val="continuous"/>
          <w:pgSz w:w="11906" w:h="16838"/>
          <w:pgMar w:top="1644" w:right="1236" w:bottom="1418" w:left="1814" w:header="851" w:footer="907" w:gutter="0"/>
          <w:pgNumType w:start="1"/>
          <w:cols w:space="720"/>
          <w:docGrid w:type="lines" w:linePitch="341" w:charSpace="2373"/>
        </w:sectPr>
      </w:pPr>
    </w:p>
    <w:p w:rsidR="005B5035" w:rsidRDefault="005B5035"/>
    <w:sectPr w:rsidR="005B50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09E5"/>
    <w:rsid w:val="005B5035"/>
    <w:rsid w:val="00B30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B309E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309E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2023-01-13T07:03:00Z</dcterms:created>
</cp:coreProperties>
</file>