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726" w:rsidRDefault="00813726" w:rsidP="00671727">
      <w:pPr>
        <w:pStyle w:val="1"/>
      </w:pPr>
      <w:r w:rsidRPr="00671727">
        <w:rPr>
          <w:rFonts w:hint="eastAsia"/>
        </w:rPr>
        <w:t>云南大抓绿色发展</w:t>
      </w:r>
      <w:r w:rsidRPr="00671727">
        <w:t xml:space="preserve"> 争当生态文明建设排头兵</w:t>
      </w:r>
    </w:p>
    <w:p w:rsidR="00813726" w:rsidRDefault="00813726" w:rsidP="00813726">
      <w:pPr>
        <w:ind w:firstLineChars="200" w:firstLine="420"/>
      </w:pPr>
      <w:r>
        <w:rPr>
          <w:rFonts w:hint="eastAsia"/>
        </w:rPr>
        <w:t>云南省深入践行习近平生态文明思想和习近平总书记考察云南重要讲话精神，完整、准确、全面贯彻落实新发展理念，坚持生态优先，大抓绿色发展，努力把生态优势转化为发展优势，绿色成为云南高质量发展的鲜明底色。</w:t>
      </w:r>
    </w:p>
    <w:p w:rsidR="00813726" w:rsidRDefault="00813726" w:rsidP="00813726">
      <w:pPr>
        <w:ind w:firstLineChars="200" w:firstLine="420"/>
      </w:pPr>
      <w:r>
        <w:rPr>
          <w:rFonts w:hint="eastAsia"/>
        </w:rPr>
        <w:t>培育特色优势产业，促进高原特色农业提质增效。坚持在“特”上做文章、下功夫，加快发展特色农业、有机农业、绿色农业。鲜切花、天然橡胶、咖啡、核桃、中药材等发展较快，土壤污染、农业面源污染大幅减少。绿色食品成为全省出口第一大项商品，农业绿色化、特色化、品牌化水平不断提高。</w:t>
      </w:r>
    </w:p>
    <w:p w:rsidR="00813726" w:rsidRDefault="00813726" w:rsidP="00813726">
      <w:pPr>
        <w:ind w:firstLineChars="200" w:firstLine="420"/>
      </w:pPr>
      <w:r>
        <w:rPr>
          <w:rFonts w:hint="eastAsia"/>
        </w:rPr>
        <w:t>加快产业结构调整，促进产业优化升级。绿色能源成为第一大支柱产业，全省绿色能源装机、绿色能源发电量、清洁能源交易量、非化石能源占一次能源消费占比均居全国前列。依托资源优势不断延伸产业链，推动绿色能源与绿色制造融合发展，带动绿色铝、绿色硅、新能源电池等先进制造业发展，中国绿色铝谷、光伏之都初步成型，一批低碳（零碳）园区加快发展壮大。</w:t>
      </w:r>
    </w:p>
    <w:p w:rsidR="00813726" w:rsidRDefault="00813726" w:rsidP="00813726">
      <w:pPr>
        <w:ind w:firstLineChars="200" w:firstLine="420"/>
      </w:pPr>
      <w:r>
        <w:rPr>
          <w:rFonts w:hint="eastAsia"/>
        </w:rPr>
        <w:t>探索“两山”转化有效途径，文旅发展优势更加凸显。以“增绿提质”为主线，建设绿美云南的施工蓝图。统筹水资源、水环境、水生态系统治理，深入推进以长江为重点的六大水系和滇池、洱海等九大高原湖泊保护治理，全力推进赤水河（云南段）生态环境保护。旅游业恢复发展成效明显，本地游、安心游、亲子游、品质游成为热点，暑期旅游接待游客人数、旅游收入增长创历史新高。积极打造大理“南诏古国”、丽江“柔软时光”等</w:t>
      </w:r>
      <w:r>
        <w:t>6</w:t>
      </w:r>
      <w:r>
        <w:t>条全国乡村旅游精品线路，</w:t>
      </w:r>
      <w:r>
        <w:t>“</w:t>
      </w:r>
      <w:r>
        <w:t>七彩云南</w:t>
      </w:r>
      <w:r>
        <w:t>·</w:t>
      </w:r>
      <w:r>
        <w:t>旅游天堂</w:t>
      </w:r>
      <w:r>
        <w:t>”</w:t>
      </w:r>
      <w:r>
        <w:t>的品牌知名度美誉度不断增强。</w:t>
      </w:r>
    </w:p>
    <w:p w:rsidR="00813726" w:rsidRDefault="00813726" w:rsidP="00813726">
      <w:pPr>
        <w:ind w:firstLineChars="200" w:firstLine="420"/>
      </w:pPr>
      <w:r>
        <w:rPr>
          <w:rFonts w:hint="eastAsia"/>
        </w:rPr>
        <w:t>发挥碳汇优势，积极推进碳达峰碳中和。发挥绿色能源优势，积极服务国家“双碳”战略，加快出台能源、工业、交通、城乡建设、科技、财政、金融、碳汇等重点领域行动方案，组织实施好碳达峰十大行动，加快构建“</w:t>
      </w:r>
      <w:r>
        <w:t>1+N”</w:t>
      </w:r>
      <w:r>
        <w:t>政策体系。摸清碳汇家底，做好可再生能源、生态系统碳汇等各类生态产品碳价值转化文章，研究推动全省碳资产统一核算、确权、开发、收储、流转、交易和管理，打造碳价值补偿实现机制的示范样板，加快提升生态系统碳汇能力。</w:t>
      </w:r>
    </w:p>
    <w:p w:rsidR="00813726" w:rsidRDefault="00813726" w:rsidP="00813726">
      <w:pPr>
        <w:ind w:firstLineChars="200" w:firstLine="420"/>
        <w:jc w:val="right"/>
      </w:pPr>
      <w:r w:rsidRPr="00671727">
        <w:rPr>
          <w:rFonts w:hint="eastAsia"/>
        </w:rPr>
        <w:t>腾讯网</w:t>
      </w:r>
      <w:r>
        <w:rPr>
          <w:rFonts w:hint="eastAsia"/>
        </w:rPr>
        <w:t>2022-12-30</w:t>
      </w:r>
    </w:p>
    <w:p w:rsidR="00813726" w:rsidRDefault="00813726" w:rsidP="00184E54">
      <w:pPr>
        <w:sectPr w:rsidR="00813726" w:rsidSect="00184E54">
          <w:type w:val="continuous"/>
          <w:pgSz w:w="11906" w:h="16838"/>
          <w:pgMar w:top="1644" w:right="1236" w:bottom="1418" w:left="1814" w:header="851" w:footer="907" w:gutter="0"/>
          <w:pgNumType w:start="1"/>
          <w:cols w:space="720"/>
          <w:docGrid w:type="lines" w:linePitch="341" w:charSpace="2373"/>
        </w:sectPr>
      </w:pPr>
    </w:p>
    <w:p w:rsidR="004F4A83" w:rsidRDefault="004F4A83"/>
    <w:sectPr w:rsidR="004F4A8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3726"/>
    <w:rsid w:val="004F4A83"/>
    <w:rsid w:val="008137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1372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1372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coocaa</dc:creator>
  <cp:keywords/>
  <dc:description/>
  <cp:lastModifiedBy/>
  <cp:revision>1</cp:revision>
  <dcterms:created xsi:type="dcterms:W3CDTF">2023-01-13T07:07:00Z</dcterms:created>
</cp:coreProperties>
</file>