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1F" w:rsidRDefault="0098661F" w:rsidP="007B285F">
      <w:pPr>
        <w:pStyle w:val="1"/>
      </w:pPr>
      <w:r>
        <w:rPr>
          <w:rFonts w:hint="eastAsia"/>
        </w:rPr>
        <w:t>山东烟台市档案馆培优建强干部队伍</w:t>
      </w:r>
      <w:r>
        <w:t xml:space="preserve"> 激发干事创业热情</w:t>
      </w:r>
    </w:p>
    <w:p w:rsidR="0098661F" w:rsidRDefault="0098661F" w:rsidP="0098661F">
      <w:pPr>
        <w:ind w:firstLineChars="200" w:firstLine="420"/>
        <w:jc w:val="left"/>
      </w:pPr>
      <w:r>
        <w:rPr>
          <w:rFonts w:hint="eastAsia"/>
        </w:rPr>
        <w:t>今年以来，山东省烟台市档案馆坚持问题导向，通过加强教育引导、实施全员练兵、搭建干部交流平台等方式，全面培优建强干部队伍，为档案事业发展提供有力人才支撑。</w:t>
      </w:r>
    </w:p>
    <w:p w:rsidR="0098661F" w:rsidRDefault="0098661F" w:rsidP="0098661F">
      <w:pPr>
        <w:ind w:firstLineChars="200" w:firstLine="420"/>
        <w:jc w:val="left"/>
      </w:pPr>
      <w:r>
        <w:t>针对干部在理论学习、作风建设及工作执行力等方面存在的问题，烟台市档案馆结合党史学习教育，坚持</w:t>
      </w:r>
      <w:r>
        <w:t>“</w:t>
      </w:r>
      <w:r>
        <w:t>三会一课</w:t>
      </w:r>
      <w:r>
        <w:t>”</w:t>
      </w:r>
      <w:r>
        <w:t>、主题党日、集体学习不动摇，抓实干部</w:t>
      </w:r>
      <w:r>
        <w:t>“</w:t>
      </w:r>
      <w:r>
        <w:t>四史</w:t>
      </w:r>
      <w:r>
        <w:t>”</w:t>
      </w:r>
      <w:r>
        <w:t>学习教育和理想信念教育，鼓励干部利用</w:t>
      </w:r>
      <w:r>
        <w:t>“</w:t>
      </w:r>
      <w:r>
        <w:t>学习强国</w:t>
      </w:r>
      <w:r>
        <w:t>”</w:t>
      </w:r>
      <w:r>
        <w:t>、网络党校等平台进行个性化学习，提高政治素养和履职能力。在加强作风纪律建设方面，市档案馆扎实开展自查自纠，抓好整改落实；运用好监督执纪第一种形态，围绕意识形态、保密安全、疫情防控、安全稳定、工作纪律等主题开展谈话和警示教育，对干部存在的问题做到早发现、早提醒、早教育、早纠正。同时，对干部工作上支持、政治上关</w:t>
      </w:r>
      <w:r>
        <w:rPr>
          <w:rFonts w:hint="eastAsia"/>
        </w:rPr>
        <w:t>心、生活上关怀，统筹管理编内、编外人员，激发干部职工干事创业的热情。</w:t>
      </w:r>
    </w:p>
    <w:p w:rsidR="0098661F" w:rsidRDefault="0098661F" w:rsidP="0098661F">
      <w:pPr>
        <w:ind w:firstLineChars="200" w:firstLine="420"/>
        <w:jc w:val="left"/>
      </w:pPr>
      <w:r>
        <w:t>针对部分干部业务能力不强、专业技术薄弱、信息化建设水平不高等问题，烟台市档案馆开展岗位大练兵活动，培育业务标兵和档案工匠。市档案馆重点围绕档案信息化建设、档案抢救保护、文件材料整理等工作中的短板弱项，聘请专家授课辅导，打牢专业知识理论基础；组织干部参与档案数字化加工、档案进馆指导等业务，促进基础理论与实践操作充分融合；加强各部门、各单位档案工作人员交流，开展档案业务技能比武，组织参加全省档案修裱技能大赛，现场观摩学习、开展座谈交流。此外，市档案馆深化拓展局、馆联动工作机制，通过配合市档案局开展档案执</w:t>
      </w:r>
      <w:r>
        <w:rPr>
          <w:rFonts w:hint="eastAsia"/>
        </w:rPr>
        <w:t>法检查、档案业务建设评价等工作，深入区（市）、部门单位和市属企业收集有关档案保管与保护、档案数字化加工等方面的意见建议，认真梳理总结，编写《档案业务工作指导手册》，为各部门各单位提供更为优质高效的档案服务。</w:t>
      </w:r>
    </w:p>
    <w:p w:rsidR="0098661F" w:rsidRDefault="0098661F" w:rsidP="0098661F">
      <w:pPr>
        <w:ind w:firstLineChars="200" w:firstLine="420"/>
        <w:jc w:val="left"/>
      </w:pPr>
      <w:r>
        <w:t>针对干部人员老化、交流不畅、活力不足等问题，烟台市档案馆多措并举有效激发干部干事创业活力。市档案馆坚持全馆一盘棋思想，打破科室界限，抽调年轻干部组建工作专班和攻坚团队，让干部在新馆搬迁、展览筹备、疫情防控、基层调研等工作一线进行锻炼，加快成长步伐；结合科室职能调整、岗位空缺和个人特长，统筹安排干部轮岗交流，科学使用老同志，大胆使用年轻同志，让干部合理有序流动。此外，为严格考核奖惩，市档案馆制定了《烟台市档案馆工作执行力实施办法（试行）》和《烟台市档案馆工作人员平时考核工作实施方案》，每季度对干部综合</w:t>
      </w:r>
      <w:r>
        <w:rPr>
          <w:rFonts w:hint="eastAsia"/>
        </w:rPr>
        <w:t>表现进行总结评价，分管领导讲评，主要领导点评，并将季度考核结果与年度考核、评先评优、干部提拔等挂钩；设立党员示范岗、业务标兵岗、服务先锋岗、学习标兵岗、最美志愿岗，营造创先争优的良好氛围。</w:t>
      </w:r>
    </w:p>
    <w:p w:rsidR="0098661F" w:rsidRPr="000349E1" w:rsidRDefault="0098661F" w:rsidP="0098661F">
      <w:pPr>
        <w:ind w:firstLineChars="200" w:firstLine="420"/>
        <w:jc w:val="right"/>
      </w:pPr>
      <w:r w:rsidRPr="000349E1">
        <w:rPr>
          <w:rFonts w:hint="eastAsia"/>
        </w:rPr>
        <w:t>中国档案报</w:t>
      </w:r>
      <w:r>
        <w:rPr>
          <w:rFonts w:hint="eastAsia"/>
        </w:rPr>
        <w:t>2021-12-23</w:t>
      </w:r>
    </w:p>
    <w:p w:rsidR="0098661F" w:rsidRDefault="0098661F" w:rsidP="006C5161">
      <w:pPr>
        <w:sectPr w:rsidR="0098661F" w:rsidSect="006C5161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B6694" w:rsidRDefault="00EB6694"/>
    <w:sectPr w:rsidR="00EB6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61F"/>
    <w:rsid w:val="0098661F"/>
    <w:rsid w:val="00EB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8661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8661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coocaa</dc:creator>
  <cp:keywords/>
  <dc:description/>
  <cp:lastModifiedBy/>
  <cp:revision>1</cp:revision>
  <dcterms:created xsi:type="dcterms:W3CDTF">2022-09-22T01:27:00Z</dcterms:created>
</cp:coreProperties>
</file>