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CC" w:rsidRDefault="00D253CC" w:rsidP="004D1525">
      <w:pPr>
        <w:pStyle w:val="1"/>
      </w:pPr>
      <w:r w:rsidRPr="004D1525">
        <w:rPr>
          <w:rFonts w:hint="eastAsia"/>
        </w:rPr>
        <w:t>云南千方百计促进脱贫群众增加收入</w:t>
      </w:r>
    </w:p>
    <w:p w:rsidR="00D253CC" w:rsidRDefault="00D253CC" w:rsidP="00D253CC">
      <w:pPr>
        <w:ind w:firstLineChars="200" w:firstLine="420"/>
      </w:pPr>
      <w:r>
        <w:rPr>
          <w:rFonts w:hint="eastAsia"/>
        </w:rPr>
        <w:t>“菌子飘香八月美，游子睹物又思乡。八月的云南，气候凉快，正是万物生长，野生菌飘香的时节。”伍达天说。</w:t>
      </w:r>
    </w:p>
    <w:p w:rsidR="00D253CC" w:rsidRDefault="00D253CC" w:rsidP="00D253CC">
      <w:pPr>
        <w:ind w:firstLineChars="200" w:firstLine="420"/>
      </w:pPr>
      <w:r>
        <w:rPr>
          <w:rFonts w:hint="eastAsia"/>
        </w:rPr>
        <w:t>近年来，云南省政协常委、省侨联副主席伍达天围绕党委政府的中心工作履职，带队开展“全面实施乡村振兴战略，加快农村农业现代会发展”等专题调研，不遗余力地为云南乡村振兴建言献策。</w:t>
      </w:r>
    </w:p>
    <w:p w:rsidR="00D253CC" w:rsidRDefault="00D253CC" w:rsidP="00D253CC">
      <w:pPr>
        <w:ind w:firstLineChars="200" w:firstLine="420"/>
      </w:pPr>
      <w:r>
        <w:rPr>
          <w:rFonts w:hint="eastAsia"/>
        </w:rPr>
        <w:t>“十三五”期间，云南省把促进脱贫群众增收作为稳定脱贫的根本之策，紧紧拧住扶贫产业发展的“牛鼻子”，在扶贫开发中走出了具有云南特色的产业扶贫路径。“十四五”期间，云南省要实现巩固拓展脱贫攻坚成果同乡村振兴有效衔接，建议要坚持把增加脱贫群众收入作为根本措施，把促进产业发展作为主攻方向，关键在于巩固、提高振兴脱贫地区乡村特色产业，构建形成支撑脱贫地区全面推进乡村振兴的现代化农业体系，带动脱贫人口、农村低收入人口通过产业持续增收，确保牢牢守住不发生规模性返贫底线，促进脱贫地区加快走上共同富裕道路，推动脱贫地区同步实现农业农村现代化。</w:t>
      </w:r>
    </w:p>
    <w:p w:rsidR="00D253CC" w:rsidRDefault="00D253CC" w:rsidP="00D253CC">
      <w:pPr>
        <w:ind w:firstLineChars="200" w:firstLine="420"/>
      </w:pPr>
      <w:r>
        <w:rPr>
          <w:rFonts w:hint="eastAsia"/>
        </w:rPr>
        <w:t>他提出，云南要实现巩固拓展脱贫攻坚成果同乡村振兴有效衔接，立足特色资源，打造脱贫地区乡村特色产业集群。注重提升产业规划水平，坚持脱贫村和非贫困村、脱贫户和非贫困户一体规划、分类施策、协同推进，特别是要做好脱贫地区乡村特色产业发展的摸底调查和评价分析，突出市场前景、品质特色、开发价值等主要衡量标准，对现有产业进行科学的整合、更新和提升，优化产业结构和发展布局。注重提升特色产业体系，因地制宜调整特色产业清单，继续有重点、有针对性的对选准产业加以持续打造，引导推动社会资本、衔接资金、产业项目、经营主体等向脱贫地区乡村特色产业集聚。注重提升产品品牌效应，加大脱贫地区特色农业品牌公益宣传力度，在品牌培育中重点推介脱贫地区特色产业产品，助力脱贫地区特色农产品提升市场认知度和影响力。</w:t>
      </w:r>
    </w:p>
    <w:p w:rsidR="00D253CC" w:rsidRDefault="00D253CC" w:rsidP="00D253CC">
      <w:pPr>
        <w:ind w:firstLineChars="200" w:firstLine="420"/>
      </w:pPr>
      <w:r>
        <w:rPr>
          <w:rFonts w:hint="eastAsia"/>
        </w:rPr>
        <w:t>同时打造脱贫地区三产融合发展平台，持续推动脱贫地区在巩固提升扶贫产业园、现代特色农业示范区等建设水平的基础上，不断推进农业设施化、园区化、融合化、绿色化、数字化发展，创建特色农业现代化示范区。打造“延链建链补链”的农村流通平台，推动冷链物流服务网络向农村延伸，优先支持脱贫地区布局、实施一批农产品产地仓储保鲜冷链物流设施项目，加强主产区农产品专业市场建设，引导龙头企业以农业产业化联合体等形式与小农户合作联营、成网配套，促进脱贫地区农产品产得出来、“走”得出去。</w:t>
      </w:r>
    </w:p>
    <w:p w:rsidR="00D253CC" w:rsidRDefault="00D253CC" w:rsidP="00D253CC">
      <w:pPr>
        <w:ind w:firstLineChars="200" w:firstLine="420"/>
      </w:pPr>
      <w:r>
        <w:rPr>
          <w:rFonts w:hint="eastAsia"/>
        </w:rPr>
        <w:t>立足激活动力，强化脱贫地区乡村产业发展支撑。强化科技支撑，通过“揭榜挂帅”等方式加强脱贫地区乡村特色产业的主导品种协同攻关和重大技术协同推广，特别是在大力发掘特色种质资源的基础上加快推进品种培优、产业培强，健全社会化的科技服务体系，引导、推动农业科技推广机构、现代农业产业技术体系专家团队、产业科技先锋队等深入脱贫地区开展科技产业帮扶。</w:t>
      </w:r>
    </w:p>
    <w:p w:rsidR="00D253CC" w:rsidRDefault="00D253CC" w:rsidP="00D253CC">
      <w:pPr>
        <w:ind w:firstLineChars="200" w:firstLine="420"/>
      </w:pPr>
      <w:r>
        <w:rPr>
          <w:rFonts w:hint="eastAsia"/>
        </w:rPr>
        <w:t>“强化金融支撑，充分发挥农业信贷担保体系作用，引导、鼓励金融机构在脱贫地区建立专门针对有较大贷款资金需求的农业产业信贷政策，支持、推动地方法人金融机构将再贷款资金重点用于支持发展乡村特色产业。”伍达天说。</w:t>
      </w:r>
    </w:p>
    <w:p w:rsidR="00D253CC" w:rsidRDefault="00D253CC" w:rsidP="00D253CC">
      <w:pPr>
        <w:ind w:firstLineChars="200" w:firstLine="420"/>
        <w:jc w:val="right"/>
      </w:pPr>
      <w:r w:rsidRPr="004D1525">
        <w:rPr>
          <w:rFonts w:hint="eastAsia"/>
        </w:rPr>
        <w:t>工人日报社</w:t>
      </w:r>
      <w:r w:rsidRPr="004D1525">
        <w:t>2022-08-20</w:t>
      </w:r>
    </w:p>
    <w:p w:rsidR="00D253CC" w:rsidRDefault="00D253CC" w:rsidP="00BC21CA">
      <w:pPr>
        <w:sectPr w:rsidR="00D253CC" w:rsidSect="00BC21CA">
          <w:type w:val="continuous"/>
          <w:pgSz w:w="11906" w:h="16838"/>
          <w:pgMar w:top="1644" w:right="1236" w:bottom="1418" w:left="1814" w:header="851" w:footer="907" w:gutter="0"/>
          <w:pgNumType w:start="1"/>
          <w:cols w:space="720"/>
          <w:docGrid w:type="lines" w:linePitch="341" w:charSpace="2373"/>
        </w:sectPr>
      </w:pPr>
    </w:p>
    <w:p w:rsidR="00E835D5" w:rsidRDefault="00E835D5"/>
    <w:sectPr w:rsidR="00E835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53CC"/>
    <w:rsid w:val="00D253CC"/>
    <w:rsid w:val="00E83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53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53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Company>微软中国</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2022-11-23T01:56:00Z</dcterms:created>
</cp:coreProperties>
</file>