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07" w:rsidRDefault="006A6207" w:rsidP="00464352">
      <w:pPr>
        <w:pStyle w:val="1"/>
      </w:pPr>
      <w:r w:rsidRPr="00464352">
        <w:rPr>
          <w:rFonts w:hint="eastAsia"/>
        </w:rPr>
        <w:t>深圳海关：创新监管多措并举助力前海合作区高质量发展</w:t>
      </w:r>
    </w:p>
    <w:p w:rsidR="006A6207" w:rsidRDefault="006A6207" w:rsidP="00464352">
      <w:pPr>
        <w:jc w:val="left"/>
      </w:pPr>
      <w:r>
        <w:rPr>
          <w:rFonts w:hint="eastAsia"/>
        </w:rPr>
        <w:t xml:space="preserve">　　作为前海深港现代服务业合作区建设发展的支持者、参与者、见证者，</w:t>
      </w:r>
      <w:r>
        <w:t>12</w:t>
      </w:r>
      <w:r>
        <w:t>月</w:t>
      </w:r>
      <w:r>
        <w:t>7</w:t>
      </w:r>
      <w:r>
        <w:t>日，在前海深港现代服务业合作区成果发布会上，深圳海关对外发布支持前海合作区高质量发展工作情况。据悉，深圳海关一直积极深度参与前海合作区开发开放，紧紧抓住</w:t>
      </w:r>
      <w:r>
        <w:t>“</w:t>
      </w:r>
      <w:r>
        <w:t>扩区</w:t>
      </w:r>
      <w:r>
        <w:t>”“</w:t>
      </w:r>
      <w:r>
        <w:t>改革开放</w:t>
      </w:r>
      <w:r>
        <w:t>”</w:t>
      </w:r>
      <w:r>
        <w:t>两个重点，重点围绕通关便利和监管模式改革，持续加大改革创新力度，依托自贸区、综保区等开放平台，累计推出</w:t>
      </w:r>
      <w:r>
        <w:t>64</w:t>
      </w:r>
      <w:r>
        <w:t>项自贸创新举措，其中</w:t>
      </w:r>
      <w:r>
        <w:t>31</w:t>
      </w:r>
      <w:r>
        <w:t>项被省级以上部门复制推广，有力支持前海外贸高质量发展。</w:t>
      </w:r>
    </w:p>
    <w:p w:rsidR="006A6207" w:rsidRDefault="006A6207" w:rsidP="00464352">
      <w:pPr>
        <w:jc w:val="left"/>
      </w:pPr>
      <w:r>
        <w:rPr>
          <w:rFonts w:hint="eastAsia"/>
        </w:rPr>
        <w:t xml:space="preserve">　　据介绍，深圳海关聚焦对标国际高标准经贸规则，不断提升前海对外开放的能级。今年</w:t>
      </w:r>
      <w:r>
        <w:t>8</w:t>
      </w:r>
      <w:r>
        <w:t>月，实现前海综保区二期封关运作，面积扩容了将近一倍，有效缓解跨境物流仓库不足的困境。推动粤港澳大湾区组合港拓点、延线、成网，已开通</w:t>
      </w:r>
      <w:r>
        <w:t>10</w:t>
      </w:r>
      <w:r>
        <w:t>条航线，今年</w:t>
      </w:r>
      <w:r>
        <w:t>11</w:t>
      </w:r>
      <w:r>
        <w:t>月单月突破</w:t>
      </w:r>
      <w:r>
        <w:t>1</w:t>
      </w:r>
      <w:r>
        <w:t>万标箱，环比增长</w:t>
      </w:r>
      <w:r>
        <w:t>76.1%</w:t>
      </w:r>
      <w:r>
        <w:t>，实现大湾区内沿海沿江港口无缝衔接。</w:t>
      </w:r>
    </w:p>
    <w:p w:rsidR="006A6207" w:rsidRDefault="006A6207" w:rsidP="00464352">
      <w:pPr>
        <w:jc w:val="left"/>
      </w:pPr>
      <w:r>
        <w:rPr>
          <w:rFonts w:hint="eastAsia"/>
        </w:rPr>
        <w:t xml:space="preserve">　　深圳海关在前海深入推进“空港</w:t>
      </w:r>
      <w:r>
        <w:t>+</w:t>
      </w:r>
      <w:r>
        <w:t>保税</w:t>
      </w:r>
      <w:r>
        <w:t>+</w:t>
      </w:r>
      <w:r>
        <w:t>会展</w:t>
      </w:r>
      <w:r>
        <w:t>”</w:t>
      </w:r>
      <w:r>
        <w:t>组合发展模式，支持宝安机场、海运港口、会展中心联动，不断增强内外循环链接功能，展品通关效率提高一倍以上；依托前海综合保税区政策优势，深化拓展</w:t>
      </w:r>
      <w:r>
        <w:t>“MCC</w:t>
      </w:r>
      <w:r>
        <w:t>前海</w:t>
      </w:r>
      <w:r>
        <w:t>”</w:t>
      </w:r>
      <w:r>
        <w:t>模式，推动大湾区机场群前海服务中心影响力再升级；创新实施</w:t>
      </w:r>
      <w:r>
        <w:t>“</w:t>
      </w:r>
      <w:r>
        <w:t>两步申报</w:t>
      </w:r>
      <w:r>
        <w:t>”“</w:t>
      </w:r>
      <w:r>
        <w:t>提前申报</w:t>
      </w:r>
      <w:r>
        <w:t>”“</w:t>
      </w:r>
      <w:r>
        <w:t>东西部港区一体化</w:t>
      </w:r>
      <w:r>
        <w:t>”“</w:t>
      </w:r>
      <w:r>
        <w:t>直提直装</w:t>
      </w:r>
      <w:r>
        <w:t xml:space="preserve">” </w:t>
      </w:r>
      <w:r>
        <w:t>等通关便利化措施，高效整合大湾区物流要素，在前海形成</w:t>
      </w:r>
      <w:r>
        <w:t>“</w:t>
      </w:r>
      <w:r>
        <w:t>海陆空铁</w:t>
      </w:r>
      <w:r>
        <w:t>”</w:t>
      </w:r>
      <w:r>
        <w:t>全路径立体物流。截至今年</w:t>
      </w:r>
      <w:r>
        <w:t>11</w:t>
      </w:r>
      <w:r>
        <w:t>月，已有价值</w:t>
      </w:r>
      <w:r>
        <w:t>210.79</w:t>
      </w:r>
      <w:r>
        <w:t>亿元的货物在前海通过海运集拼分拨至全球，另外还有累计</w:t>
      </w:r>
      <w:r>
        <w:t>8.64</w:t>
      </w:r>
      <w:r>
        <w:t>万吨、价值</w:t>
      </w:r>
      <w:r>
        <w:t>552.3</w:t>
      </w:r>
      <w:r>
        <w:t>亿</w:t>
      </w:r>
      <w:r>
        <w:rPr>
          <w:rFonts w:hint="eastAsia"/>
        </w:rPr>
        <w:t>元的货物在前海“登机”运往全球。</w:t>
      </w:r>
    </w:p>
    <w:p w:rsidR="006A6207" w:rsidRDefault="006A6207" w:rsidP="00464352">
      <w:pPr>
        <w:jc w:val="left"/>
      </w:pPr>
      <w:r>
        <w:rPr>
          <w:rFonts w:hint="eastAsia"/>
        </w:rPr>
        <w:t xml:space="preserve">　　同时，该关聚焦“三智”建设要求，优化营商环境，持续增强前海世界贸易枢纽功能。以“智慧海关、智能边境、智享联通”理念赋能支持妈湾港建成大湾区首个</w:t>
      </w:r>
      <w:r>
        <w:t>5G</w:t>
      </w:r>
      <w:r>
        <w:t>绿色低碳智慧港，实现直提直装直转常态化，通关查验和港口作业智能化，港口运作效率大幅提升，据测算碳排放量将减少</w:t>
      </w:r>
      <w:r>
        <w:t>90%</w:t>
      </w:r>
      <w:r>
        <w:t>。发挥西部港区与前海综保区一体化联动优势，实现</w:t>
      </w:r>
      <w:r>
        <w:t>“</w:t>
      </w:r>
      <w:r>
        <w:t>港</w:t>
      </w:r>
      <w:r>
        <w:t>—</w:t>
      </w:r>
      <w:r>
        <w:t>区</w:t>
      </w:r>
      <w:r>
        <w:t>—</w:t>
      </w:r>
      <w:r>
        <w:t>仓</w:t>
      </w:r>
      <w:r>
        <w:t>—</w:t>
      </w:r>
      <w:r>
        <w:t>场</w:t>
      </w:r>
      <w:r>
        <w:t>”</w:t>
      </w:r>
      <w:r>
        <w:t>智能调拨、信息互联。前海营商环境持续优化，今年</w:t>
      </w:r>
      <w:r>
        <w:t>1-11</w:t>
      </w:r>
      <w:r>
        <w:t>月，进出口整体通关时间较</w:t>
      </w:r>
      <w:r>
        <w:t>2017</w:t>
      </w:r>
      <w:r>
        <w:t>年分别压缩</w:t>
      </w:r>
      <w:r>
        <w:t>74.37%</w:t>
      </w:r>
      <w:r>
        <w:t>、</w:t>
      </w:r>
      <w:r>
        <w:t>91.85%</w:t>
      </w:r>
      <w:r>
        <w:t>。</w:t>
      </w:r>
    </w:p>
    <w:p w:rsidR="006A6207" w:rsidRDefault="006A6207" w:rsidP="00464352">
      <w:pPr>
        <w:jc w:val="left"/>
      </w:pPr>
      <w:r>
        <w:rPr>
          <w:rFonts w:hint="eastAsia"/>
        </w:rPr>
        <w:t xml:space="preserve">　　在前海，深圳海关聚焦监管制度创新，积极推动前海打造制度创新的策源地。通过创新“保税维修</w:t>
      </w:r>
      <w:r>
        <w:t>+</w:t>
      </w:r>
      <w:r>
        <w:t>物流分拨</w:t>
      </w:r>
      <w:r>
        <w:t>”</w:t>
      </w:r>
      <w:r>
        <w:t>监管模式，实现了前海、坪山两大综保区优势互补、协同发展。跨境电商则是前海新业态的一块</w:t>
      </w:r>
      <w:r>
        <w:t>“</w:t>
      </w:r>
      <w:r>
        <w:t>金字招牌</w:t>
      </w:r>
      <w:r>
        <w:t>”</w:t>
      </w:r>
      <w:r>
        <w:t>，通过落地跨境电商全业态，助力中欧班列电商专列开行，打造免税品仓储分销中心，实现了跨境电商</w:t>
      </w:r>
      <w:r>
        <w:t>“</w:t>
      </w:r>
      <w:r>
        <w:t>购</w:t>
      </w:r>
      <w:r>
        <w:t>-</w:t>
      </w:r>
      <w:r>
        <w:t>展</w:t>
      </w:r>
      <w:r>
        <w:t>-</w:t>
      </w:r>
      <w:r>
        <w:t>售</w:t>
      </w:r>
      <w:r>
        <w:t>-</w:t>
      </w:r>
      <w:r>
        <w:t>退</w:t>
      </w:r>
      <w:r>
        <w:t>”</w:t>
      </w:r>
      <w:r>
        <w:t>全链条发展；同时积极试点</w:t>
      </w:r>
      <w:r>
        <w:t>“</w:t>
      </w:r>
      <w:r>
        <w:t>五位一体</w:t>
      </w:r>
      <w:r>
        <w:t>”</w:t>
      </w:r>
      <w:r>
        <w:t>模式，吸引免税运营巨头中免集团、深免集团</w:t>
      </w:r>
      <w:r>
        <w:t>“</w:t>
      </w:r>
      <w:r>
        <w:t>巡香而来</w:t>
      </w:r>
      <w:r>
        <w:t>”</w:t>
      </w:r>
      <w:r>
        <w:t>，以此为基地完成全球采购集货。据统计，今年</w:t>
      </w:r>
      <w:r>
        <w:t>1-11</w:t>
      </w:r>
      <w:r>
        <w:t>月，中免、深免累计通过跨境电商进出口达</w:t>
      </w:r>
      <w:r>
        <w:t>21.12</w:t>
      </w:r>
      <w:r>
        <w:t>亿元，出区供海南免税</w:t>
      </w:r>
      <w:r>
        <w:rPr>
          <w:rFonts w:hint="eastAsia"/>
        </w:rPr>
        <w:t>店货值累计</w:t>
      </w:r>
      <w:r>
        <w:t>52.17</w:t>
      </w:r>
      <w:r>
        <w:t>亿元，前海成为名副其实的全球免税品集散中心。</w:t>
      </w:r>
    </w:p>
    <w:p w:rsidR="006A6207" w:rsidRDefault="006A6207" w:rsidP="00464352">
      <w:pPr>
        <w:jc w:val="left"/>
      </w:pPr>
      <w:r>
        <w:rPr>
          <w:rFonts w:hint="eastAsia"/>
        </w:rPr>
        <w:t xml:space="preserve">　　此外，深圳海关建成全国海关首个知识产权边境保护实训基地，打造海关知识产权全链条保护“样板间”。积极建设无人机、医疗器械等全国海关系统首批技贸措施研究基地，组织企业、行业协会等提出意见建议</w:t>
      </w:r>
      <w:r>
        <w:t>12</w:t>
      </w:r>
      <w:r>
        <w:t>条，有力推动欧美国家降低无人机技术准入要求，为我国无人机产业节省一次性设备投入、研发成本近</w:t>
      </w:r>
      <w:r>
        <w:t>2</w:t>
      </w:r>
      <w:r>
        <w:t>亿元，惠及全国年约</w:t>
      </w:r>
      <w:r>
        <w:t>31.6</w:t>
      </w:r>
      <w:r>
        <w:t>亿元出口产品；推动孟加拉国删除及调整了有害物质种类和限量要求，维护了我国企业年约</w:t>
      </w:r>
      <w:r>
        <w:t>80</w:t>
      </w:r>
      <w:r>
        <w:t>亿元的市场权益</w:t>
      </w:r>
      <w:r>
        <w:t>……</w:t>
      </w:r>
      <w:r>
        <w:t>通过做精技贸服务，引导企业做好产品合规、稳定出口，服务前海经济社会发展。</w:t>
      </w:r>
    </w:p>
    <w:p w:rsidR="006A6207" w:rsidRDefault="006A6207" w:rsidP="00464352">
      <w:pPr>
        <w:ind w:firstLine="420"/>
        <w:jc w:val="left"/>
      </w:pPr>
      <w:r>
        <w:rPr>
          <w:rFonts w:hint="eastAsia"/>
        </w:rPr>
        <w:t>今年</w:t>
      </w:r>
      <w:r>
        <w:t>9</w:t>
      </w:r>
      <w:r>
        <w:t>月</w:t>
      </w:r>
      <w:r>
        <w:t>6</w:t>
      </w:r>
      <w:r>
        <w:t>日，《全面深化前海深港现代化服务业合作区改革开放方案》正式发布，前海合作区迎来扩区、进一步开放的全新历史机遇。深圳海关将聚焦前海深港现代服务业合作区的特色定位，积极建设跨境贸易大数据平台、在前海综保区先行试点</w:t>
      </w:r>
      <w:r>
        <w:t>RCEP</w:t>
      </w:r>
      <w:r>
        <w:t>措施、建设知识产权保护展示中心、技术合规研究应用中心等一批重点项目。</w:t>
      </w:r>
    </w:p>
    <w:p w:rsidR="006A6207" w:rsidRDefault="006A6207" w:rsidP="00464352">
      <w:pPr>
        <w:ind w:firstLine="420"/>
        <w:jc w:val="right"/>
      </w:pPr>
      <w:r w:rsidRPr="00464352">
        <w:rPr>
          <w:rFonts w:hint="eastAsia"/>
        </w:rPr>
        <w:t>深圳海关</w:t>
      </w:r>
      <w:r w:rsidRPr="00464352">
        <w:t>2021-12-13</w:t>
      </w:r>
    </w:p>
    <w:p w:rsidR="006A6207" w:rsidRDefault="006A6207" w:rsidP="0044139E">
      <w:pPr>
        <w:sectPr w:rsidR="006A6207" w:rsidSect="004413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C74BB" w:rsidRDefault="00CC74BB"/>
    <w:sectPr w:rsidR="00CC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207"/>
    <w:rsid w:val="006A6207"/>
    <w:rsid w:val="00CC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A620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A620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2022-09-07T08:16:00Z</dcterms:created>
</cp:coreProperties>
</file>