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878" w:rsidRDefault="009C6878" w:rsidP="00772DA7">
      <w:pPr>
        <w:pStyle w:val="1"/>
      </w:pPr>
      <w:r w:rsidRPr="00772DA7">
        <w:rPr>
          <w:rFonts w:hint="eastAsia"/>
        </w:rPr>
        <w:t>商丘市用创新推动环卫事业高质量发展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习近平总书记指出，创新是一个民族进步的灵魂，是一个国家兴旺发达的不竭动力。市第六次党代会也提出“七个强市”目标任务，其中一项就是致力打造科技创新强市。近年来，我们通过抓创新，把环卫工作做细、做实、做好，全面提升环卫工作水平，推动了环卫事业高质量发展，赢得了群众口碑。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一、抓工作制度创新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制度创新是创新的前提。在前几年摸索总结经验和做法的基础上，我们以市政府名义印发《关于加强环卫保洁工作的通知》，印制《环卫精细化作业手册》，制定《环境卫生考评管理办法》。同时创新监管手段，机扫作业坚持网上监控，中转站安装摄像头，实现了网上监管。并根据我市实际，制定日巡查、周排名、月评比、季小结、年总评等各项考评机制。一系列的考评监督、处罚奖励机制的推行，市、区两级监管部门和环卫作业单位熟知了标准、掌握了规程、习惯了模式、坚持了频次、形成了常态，基本实现了环卫作业的制度化、规范化、经常化、精细化。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二、抓作业标准创新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近年来，我们深入推进“洗城行动”，基本实现了“地净”目标。为进一步提高我市环卫工作标准，我们组织创新专班，潜心探索，反复实践，总结出了“十种环卫机械联合作业模式”和“十项环卫保洁制度”，融入了河南环卫机械作业规程，成为了河南环卫作业标准，受到了省政府和省住建厅等各级领导的好评，在全省环卫行业广泛推广应用，有力助推了全省环卫作业水平大幅提升。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三、抓工作方法创新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创新是破解发展难题的利器。多年来，我们坚持以创新的办法寻求化解矛盾的“钥匙”。如厕难，曾是我市的“难言之隐”。近年来，市环境卫生管理处创新工作方式，采取区建市补的模式，克服公厕建设资金难题，一批外观新颖、功能齐全的公厕亮相街头。目前，城区现有公厕</w:t>
      </w:r>
      <w:r>
        <w:t>670</w:t>
      </w:r>
      <w:r>
        <w:t>座、垃圾中转站</w:t>
      </w:r>
      <w:r>
        <w:t>92</w:t>
      </w:r>
      <w:r>
        <w:t>座，数量超过了部颁标准。同时，注重公厕的设计，在科学论证的基础上，悉心研究公厕功能和建筑结构、设施配置、外观设计等，先后设计出了多套公厕建筑样式，真正形成一厕一品，一厕一景，不仅丰富了公厕设置地点的建筑环境和文化内涵，也成了城市中一道靓丽的风</w:t>
      </w:r>
      <w:r>
        <w:rPr>
          <w:rFonts w:hint="eastAsia"/>
        </w:rPr>
        <w:t>景线，得到了广大人民群众的认可与支持。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四、抓实用技术创新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科技是第一生产力</w:t>
      </w:r>
      <w:r>
        <w:t xml:space="preserve">, </w:t>
      </w:r>
      <w:r>
        <w:t>是实现环卫工作的跨越式发展的关键。我们发挥智能平台作用，稳步推进环卫管理工作的智能化建设</w:t>
      </w:r>
      <w:r>
        <w:t xml:space="preserve">, </w:t>
      </w:r>
      <w:r>
        <w:t>使环境卫生问题发现快捷化、全时化、全面化，使环卫工作指挥调度，人员、车辆、设施管理</w:t>
      </w:r>
      <w:r>
        <w:t xml:space="preserve">, </w:t>
      </w:r>
      <w:r>
        <w:t>便民服务系统智能化。我们研制的智能垃圾回收箱，市民将垃圾按类按量按质按价通过微信支付资金。这种智能垃圾回收箱，以其简便易行、实用美观而深受市民青睐，一举调动了市民参与的积极性。积极实施</w:t>
      </w:r>
      <w:r>
        <w:t>“</w:t>
      </w:r>
      <w:r>
        <w:t>公厕革命</w:t>
      </w:r>
      <w:r>
        <w:t>”</w:t>
      </w:r>
      <w:r>
        <w:t>，与百度</w:t>
      </w:r>
      <w:r>
        <w:t>APP</w:t>
      </w:r>
      <w:r>
        <w:t>联合，将位置信息录入手机百度，市民打开软件，立马就能找到最近的公厕，让</w:t>
      </w:r>
      <w:r>
        <w:t>“</w:t>
      </w:r>
      <w:r>
        <w:t>方便</w:t>
      </w:r>
      <w:r>
        <w:t>”</w:t>
      </w:r>
      <w:r>
        <w:t>更方便。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五、抓人才培养创新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人才决定成败，环卫工作高质量发展也离不开人才。由于种种原因，我市环卫系统干部职工队伍素质参差不齐。为此，我们坚持在人才培养上下功夫，逐步提升干部职工的能力素质。近年来，我们通过组建环卫创新工作室，组织爱钻研、善革新的基层环卫技术人员，学习研究，联合攻关，研发了</w:t>
      </w:r>
      <w:r>
        <w:t>7</w:t>
      </w:r>
      <w:r>
        <w:t>项环卫新技术，并在环卫作业中广泛应用。尤其是洗扫车多功能冲洗装置、地上</w:t>
      </w:r>
      <w:r>
        <w:lastRenderedPageBreak/>
        <w:t>垂直式压缩中转站技术、智能垃圾回收箱，以其实用、节能、多能、智能等显著特点，受到同行的普遍好评，取得了较好的经济效益、环境效益和社会效益。</w:t>
      </w:r>
    </w:p>
    <w:p w:rsidR="009C6878" w:rsidRDefault="009C6878" w:rsidP="009C6878">
      <w:pPr>
        <w:ind w:firstLineChars="200" w:firstLine="420"/>
        <w:jc w:val="left"/>
      </w:pPr>
      <w:r>
        <w:rPr>
          <w:rFonts w:hint="eastAsia"/>
        </w:rPr>
        <w:t>惟创新者进、惟创新者强、惟创新者胜。我们将以“商丘之问、商丘精神、商丘之为”为指引，用创新推动环卫事业高质量发展，书写“奋勇争先、更加出彩”的环卫工作新篇章。</w:t>
      </w:r>
    </w:p>
    <w:p w:rsidR="009C6878" w:rsidRDefault="009C6878" w:rsidP="00772DA7">
      <w:pPr>
        <w:jc w:val="right"/>
      </w:pPr>
      <w:r w:rsidRPr="00772DA7">
        <w:rPr>
          <w:rFonts w:hint="eastAsia"/>
        </w:rPr>
        <w:t>商丘市城市管理局</w:t>
      </w:r>
      <w:r w:rsidRPr="00772DA7">
        <w:t>2022-09-16</w:t>
      </w:r>
    </w:p>
    <w:p w:rsidR="009C6878" w:rsidRDefault="009C6878" w:rsidP="00606262">
      <w:pPr>
        <w:sectPr w:rsidR="009C6878" w:rsidSect="006062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7B51" w:rsidRDefault="00A97B51"/>
    <w:sectPr w:rsidR="00A97B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C6878"/>
    <w:rsid w:val="009C6878"/>
    <w:rsid w:val="00A97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68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68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1264</Characters>
  <Application>Microsoft Office Word</Application>
  <DocSecurity>0</DocSecurity>
  <Lines>10</Lines>
  <Paragraphs>2</Paragraphs>
  <ScaleCrop>false</ScaleCrop>
  <Company>微软中国</Company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2022-12-05T08:29:00Z</dcterms:created>
</cp:coreProperties>
</file>