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558" w:rsidRDefault="00325558" w:rsidP="00B7162A">
      <w:pPr>
        <w:pStyle w:val="1"/>
      </w:pPr>
      <w:r w:rsidRPr="00B7162A">
        <w:rPr>
          <w:rFonts w:hint="eastAsia"/>
        </w:rPr>
        <w:t>西峰区环卫局坚持疫情防控与环境卫生整治“两手抓”</w:t>
      </w:r>
      <w:r w:rsidRPr="00B7162A">
        <w:t xml:space="preserve"> 全力做好各项服务保障工作</w:t>
      </w:r>
    </w:p>
    <w:p w:rsidR="00325558" w:rsidRDefault="00325558" w:rsidP="00325558">
      <w:pPr>
        <w:ind w:firstLineChars="200" w:firstLine="420"/>
        <w:jc w:val="left"/>
      </w:pPr>
      <w:r>
        <w:rPr>
          <w:rFonts w:hint="eastAsia"/>
        </w:rPr>
        <w:t>中秋节来临之际，疫情防控形势骤然吃紧，西峰区环卫局统筹安排、积极行动，坚持疫情防控与环境卫生整治“两手抓”，全力做好特殊时期环卫服务保障工作。</w:t>
      </w:r>
    </w:p>
    <w:p w:rsidR="00325558" w:rsidRDefault="00325558" w:rsidP="00325558">
      <w:pPr>
        <w:ind w:firstLineChars="200" w:firstLine="420"/>
        <w:jc w:val="left"/>
      </w:pPr>
      <w:r>
        <w:t>9</w:t>
      </w:r>
      <w:r>
        <w:t>月</w:t>
      </w:r>
      <w:r>
        <w:t>10</w:t>
      </w:r>
      <w:r>
        <w:t>日上午，环卫局第一时间召开疫情防控工作推进会，传达全区疫情联防联控工作会议精神，对环卫系统疫情防控工作进行了全面安排部署。要求全体干部职工取消休假返回工作岗位，抽调</w:t>
      </w:r>
      <w:r>
        <w:t>14</w:t>
      </w:r>
      <w:r>
        <w:t>名工作人员参与核酸检测点和集中隔离点志愿服务工作。并对落实全员核酸检测、遵守各项管控措施以及环卫设施消杀等工作进行了细化分解。</w:t>
      </w:r>
    </w:p>
    <w:p w:rsidR="00325558" w:rsidRDefault="00325558" w:rsidP="00325558">
      <w:pPr>
        <w:ind w:firstLineChars="200" w:firstLine="420"/>
        <w:jc w:val="left"/>
      </w:pPr>
      <w:r>
        <w:rPr>
          <w:rFonts w:hint="eastAsia"/>
        </w:rPr>
        <w:t>同时，通过强化卫生清扫保洁、垃圾收集清运、卫生死角清零、公厕保洁消杀等工作措施，全力营造干净整洁、安全有序的城市环境。</w:t>
      </w:r>
    </w:p>
    <w:p w:rsidR="00325558" w:rsidRDefault="00325558" w:rsidP="00325558">
      <w:pPr>
        <w:ind w:firstLineChars="200" w:firstLine="420"/>
        <w:jc w:val="left"/>
      </w:pPr>
      <w:r w:rsidRPr="00B7162A">
        <w:rPr>
          <w:rFonts w:hint="eastAsia"/>
        </w:rPr>
        <w:t>一是强化清扫保洁消除卫生死角。在做好日常道路保洁的基础上，进一步提高道路保洁精细化水平、加强重点区域作业和卫生死角清理，加大人工巡回保洁力度和果皮箱清掏频次，确保垃圾不落地、设施无满溢。</w:t>
      </w:r>
    </w:p>
    <w:p w:rsidR="00325558" w:rsidRDefault="00325558" w:rsidP="00325558">
      <w:pPr>
        <w:ind w:firstLineChars="200" w:firstLine="420"/>
        <w:jc w:val="left"/>
      </w:pPr>
      <w:r w:rsidRPr="00B7162A">
        <w:rPr>
          <w:rFonts w:hint="eastAsia"/>
        </w:rPr>
        <w:t>二是强化设施管理和垃圾巡回收集清运力度。通过合理调整垃圾清运顺序和线路、延长早晚清运时间、加大居民小区垃圾收集、逐一落实作业人员和机械设备等方式，做到管理无缝隙、作业全覆盖，保证生活垃圾即产即清，桶站周边干净整洁。</w:t>
      </w:r>
    </w:p>
    <w:p w:rsidR="00325558" w:rsidRDefault="00325558" w:rsidP="00325558">
      <w:pPr>
        <w:ind w:firstLineChars="200" w:firstLine="420"/>
        <w:jc w:val="left"/>
      </w:pPr>
      <w:r w:rsidRPr="00B7162A">
        <w:rPr>
          <w:rFonts w:hint="eastAsia"/>
        </w:rPr>
        <w:t>三是强化机械湿法抑尘除污作业频次。加大洒水车、洗扫车、吸尘车、雾炮车等机械化设备作业频次，采取人机结合的作业方式对城区主次干道进行深度清洗除污，净化空气质量，确保路面见本色。</w:t>
      </w:r>
    </w:p>
    <w:p w:rsidR="00325558" w:rsidRDefault="00325558" w:rsidP="00325558">
      <w:pPr>
        <w:ind w:firstLineChars="200" w:firstLine="420"/>
        <w:jc w:val="left"/>
      </w:pPr>
      <w:r w:rsidRPr="00B7162A">
        <w:rPr>
          <w:rFonts w:hint="eastAsia"/>
        </w:rPr>
        <w:t>四是强化公厕管理服务水平。对公厕内外进行跟踪保洁擦洗、做到“人走即清”、卫生干净整洁，全天开放。严格落实防疫措施，突出定时消杀，去除异味。同时，安排维修人员及时对公厕损坏的设备进行检修维护，保障设备完好，营造干净安全的如厕环境。</w:t>
      </w:r>
    </w:p>
    <w:p w:rsidR="00325558" w:rsidRDefault="00325558" w:rsidP="00325558">
      <w:pPr>
        <w:ind w:firstLineChars="200" w:firstLine="420"/>
        <w:jc w:val="left"/>
      </w:pPr>
      <w:r w:rsidRPr="00B7162A">
        <w:rPr>
          <w:rFonts w:hint="eastAsia"/>
        </w:rPr>
        <w:t>五是强化环卫作业服务巡查监管。严格落实“三级领导带班巡查监管”制度，对疫情防控措施落实和环卫作业服务进行全过程、无缝隙督查监管，促使服务企业做细做实做好各项环境卫生保障工作，各类问题保持动态清零，做到环卫作业服务安全有序运转。</w:t>
      </w:r>
    </w:p>
    <w:p w:rsidR="00325558" w:rsidRDefault="00325558" w:rsidP="00B7162A">
      <w:pPr>
        <w:jc w:val="right"/>
      </w:pPr>
      <w:r w:rsidRPr="00B7162A">
        <w:rPr>
          <w:rFonts w:hint="eastAsia"/>
        </w:rPr>
        <w:t>西峰环卫</w:t>
      </w:r>
      <w:r w:rsidRPr="00B7162A">
        <w:t xml:space="preserve"> 2022-09-11</w:t>
      </w:r>
    </w:p>
    <w:p w:rsidR="00325558" w:rsidRDefault="00325558" w:rsidP="00B27F5C">
      <w:pPr>
        <w:sectPr w:rsidR="00325558" w:rsidSect="00B27F5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F1444" w:rsidRDefault="00EF1444"/>
    <w:sectPr w:rsidR="00EF14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25558"/>
    <w:rsid w:val="00325558"/>
    <w:rsid w:val="00EF14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2555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2555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128</Words>
  <Characters>731</Characters>
  <Application>Microsoft Office Word</Application>
  <DocSecurity>0</DocSecurity>
  <Lines>6</Lines>
  <Paragraphs>1</Paragraphs>
  <ScaleCrop>false</ScaleCrop>
  <Company>微软中国</Company>
  <LinksUpToDate>false</LinksUpToDate>
  <CharactersWithSpaces>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2022-12-01T02:37:00Z</dcterms:created>
</cp:coreProperties>
</file>