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842" w:rsidRDefault="00246842" w:rsidP="0039489A">
      <w:pPr>
        <w:pStyle w:val="1"/>
        <w:spacing w:line="245" w:lineRule="auto"/>
      </w:pPr>
      <w:r w:rsidRPr="00544BBE">
        <w:rPr>
          <w:rFonts w:hint="eastAsia"/>
        </w:rPr>
        <w:t>广西防城港：“稳严安”推进工业产品质量监管</w:t>
      </w:r>
    </w:p>
    <w:p w:rsidR="00246842" w:rsidRDefault="00246842" w:rsidP="00246842">
      <w:pPr>
        <w:spacing w:line="245" w:lineRule="auto"/>
        <w:ind w:firstLineChars="200" w:firstLine="420"/>
        <w:jc w:val="left"/>
      </w:pPr>
      <w:r>
        <w:rPr>
          <w:rFonts w:hint="eastAsia"/>
        </w:rPr>
        <w:t>工业产品质量关系国计民生。今年以来，广西壮族自治区防城港市市场监管局立足职能职责，坚持“稳”字当头、“严”字当先、“安”字保底，进一步防范化解产品质量安全风险，坚决守住产品质量安全底线，高质量推进工业产品质量监管。</w:t>
      </w:r>
    </w:p>
    <w:p w:rsidR="00246842" w:rsidRDefault="00246842" w:rsidP="00246842">
      <w:pPr>
        <w:spacing w:line="245" w:lineRule="auto"/>
        <w:ind w:firstLineChars="200" w:firstLine="420"/>
        <w:jc w:val="left"/>
      </w:pPr>
      <w:r>
        <w:rPr>
          <w:rFonts w:hint="eastAsia"/>
        </w:rPr>
        <w:t>防城港市市场监管局将工业产品质量监督工作列为年度重点工作之一，高位推进。今年</w:t>
      </w:r>
      <w:r>
        <w:t>7</w:t>
      </w:r>
      <w:r>
        <w:t>月，该局开展产品质量八大专项督查，深入企业检查指导，及时解决监管中发现的热点难点问题。</w:t>
      </w:r>
    </w:p>
    <w:p w:rsidR="00246842" w:rsidRDefault="00246842" w:rsidP="00246842">
      <w:pPr>
        <w:spacing w:line="245" w:lineRule="auto"/>
        <w:ind w:firstLineChars="200" w:firstLine="420"/>
        <w:jc w:val="left"/>
      </w:pPr>
      <w:r>
        <w:rPr>
          <w:rFonts w:hint="eastAsia"/>
        </w:rPr>
        <w:t>据防城港市市场监管局产品质量科科长陈友慧介绍，在督查前，全市产品质量执法案件</w:t>
      </w:r>
      <w:r>
        <w:t>6</w:t>
      </w:r>
      <w:r>
        <w:t>起，督查后达到</w:t>
      </w:r>
      <w:r>
        <w:t>25</w:t>
      </w:r>
      <w:r>
        <w:t>起，通过督查进一步强化属地监管责任，提升了发现问题的能力和案件查办水平。</w:t>
      </w:r>
    </w:p>
    <w:p w:rsidR="00246842" w:rsidRDefault="00246842" w:rsidP="00246842">
      <w:pPr>
        <w:spacing w:line="245" w:lineRule="auto"/>
        <w:ind w:firstLineChars="200" w:firstLine="420"/>
        <w:jc w:val="left"/>
      </w:pPr>
      <w:r>
        <w:rPr>
          <w:rFonts w:hint="eastAsia"/>
        </w:rPr>
        <w:t>心中有底，做事有方。防城港市场监管局组织执法人员对全市工业产品生产企业进行排查摸底，及时掌握企业基本情况，建立健全企业基本信息一览表和质量监管档案。同时，将获得工业产品生产许可证企业的监管情况、监督抽查结果和不合格产品处理等相关记录及时整理，纳入企业质量监管档案，实现了获证企业“动态监管”。</w:t>
      </w:r>
    </w:p>
    <w:p w:rsidR="00246842" w:rsidRDefault="00246842" w:rsidP="00246842">
      <w:pPr>
        <w:spacing w:line="245" w:lineRule="auto"/>
        <w:ind w:firstLineChars="200" w:firstLine="420"/>
        <w:jc w:val="left"/>
      </w:pPr>
      <w:r>
        <w:rPr>
          <w:rFonts w:hint="eastAsia"/>
        </w:rPr>
        <w:t>据介绍，目前防城港市有获得工业产品生产许可证的企业</w:t>
      </w:r>
      <w:r>
        <w:t>47</w:t>
      </w:r>
      <w:r>
        <w:t>家，非获证企业</w:t>
      </w:r>
      <w:r>
        <w:t>148</w:t>
      </w:r>
      <w:r>
        <w:t>家。防城港市市场监管局根据《工业企业产品质量分类监管试行办法》的要求，组织对辖区内</w:t>
      </w:r>
      <w:r>
        <w:t>47</w:t>
      </w:r>
      <w:r>
        <w:t>家生产许可获证企业，采取信用监管、责任监管、常态监管、加严监管等不同形式深化分类监管措施。督促企业严格履行《产品质量法》规定的责任义务，制定质量安全风险隐患排查治理清单，开展全面自查，不断助推企业提高管理水平，提升产品质量和责任意识。</w:t>
      </w:r>
    </w:p>
    <w:p w:rsidR="00246842" w:rsidRDefault="00246842" w:rsidP="00246842">
      <w:pPr>
        <w:spacing w:line="245" w:lineRule="auto"/>
        <w:ind w:firstLineChars="200" w:firstLine="420"/>
        <w:jc w:val="left"/>
      </w:pPr>
      <w:r>
        <w:rPr>
          <w:rFonts w:hint="eastAsia"/>
        </w:rPr>
        <w:t>据陈友慧介绍，该局结合质量安全“大排查大整治大提升”专项行动，加强对危险化学品及其包装材料、食品相关产品、钢筋、燃气灶具等重点产品整治，通过约谈提醒、执法检查，形成高压态势，促使生产经营者主动提升质量意识，达到规范行业经营目的。截至目前，全市共办理工业产品质量安全方面案件</w:t>
      </w:r>
      <w:r>
        <w:t>39</w:t>
      </w:r>
      <w:r>
        <w:t>起，结案</w:t>
      </w:r>
      <w:r>
        <w:t>19</w:t>
      </w:r>
      <w:r>
        <w:t>起。</w:t>
      </w:r>
    </w:p>
    <w:p w:rsidR="00246842" w:rsidRDefault="00246842" w:rsidP="00246842">
      <w:pPr>
        <w:spacing w:line="245" w:lineRule="auto"/>
        <w:ind w:firstLineChars="200" w:firstLine="420"/>
        <w:jc w:val="left"/>
      </w:pPr>
      <w:r>
        <w:rPr>
          <w:rFonts w:hint="eastAsia"/>
        </w:rPr>
        <w:t>据记者了解，防城港市市场监管局还对危化品、危化品包装物、电线电缆等重点产品生产企业开展“巡回问诊”质量技术帮扶，从产品质量、品牌、认证、标准化等方面，为企业提供技术帮扶指导，提出建设性的整改意见和建议，解决企业发展的难题，不断促进企业发展转型升级、提质增效。</w:t>
      </w:r>
    </w:p>
    <w:p w:rsidR="00246842" w:rsidRDefault="00246842" w:rsidP="00246842">
      <w:pPr>
        <w:spacing w:line="245" w:lineRule="auto"/>
        <w:ind w:firstLineChars="200" w:firstLine="420"/>
        <w:jc w:val="left"/>
      </w:pPr>
      <w:r>
        <w:rPr>
          <w:rFonts w:hint="eastAsia"/>
        </w:rPr>
        <w:t>据介绍，今年以来，防城港市市场监管部门共问诊企业</w:t>
      </w:r>
      <w:r>
        <w:t>4</w:t>
      </w:r>
      <w:r>
        <w:t>家，帮企业解决质量技术问题</w:t>
      </w:r>
      <w:r>
        <w:t>5</w:t>
      </w:r>
      <w:r>
        <w:t>个，助力企业在高质量发展的道路上行稳致远。</w:t>
      </w:r>
    </w:p>
    <w:p w:rsidR="00246842" w:rsidRDefault="00246842" w:rsidP="00246842">
      <w:pPr>
        <w:spacing w:line="245" w:lineRule="auto"/>
        <w:ind w:firstLineChars="200" w:firstLine="420"/>
        <w:jc w:val="left"/>
      </w:pPr>
      <w:r>
        <w:rPr>
          <w:rFonts w:hint="eastAsia"/>
        </w:rPr>
        <w:t>“高质量的工业品是百姓生活品质提档升级的保障。”陈友慧说，该局充分运用质量、认证、标准、信用、消费维权“工具箱”，以及“</w:t>
      </w:r>
      <w:r>
        <w:t>3?15”“</w:t>
      </w:r>
      <w:r>
        <w:t>质量月</w:t>
      </w:r>
      <w:r>
        <w:t>”“</w:t>
      </w:r>
      <w:r>
        <w:t>知识产权周</w:t>
      </w:r>
      <w:r>
        <w:t>”</w:t>
      </w:r>
      <w:r>
        <w:t>等活动日。大力开展产品质量宣传活动，解答社会咨询，回应社会关切</w:t>
      </w:r>
      <w:r>
        <w:t>,</w:t>
      </w:r>
      <w:r>
        <w:t>反馈社会诉求。营造一个人人参与质量、关注质量、享受质量发展的良好氛围。为防城港市工业品高质量发展打下了良好的基础。</w:t>
      </w:r>
    </w:p>
    <w:p w:rsidR="00246842" w:rsidRDefault="00246842" w:rsidP="00246842">
      <w:pPr>
        <w:spacing w:line="245" w:lineRule="auto"/>
        <w:ind w:firstLineChars="200" w:firstLine="420"/>
        <w:jc w:val="right"/>
      </w:pPr>
      <w:r w:rsidRPr="00544BBE">
        <w:rPr>
          <w:rFonts w:hint="eastAsia"/>
        </w:rPr>
        <w:t>中国消费者报</w:t>
      </w:r>
      <w:r w:rsidRPr="00544BBE">
        <w:t>2022-10-21</w:t>
      </w:r>
    </w:p>
    <w:p w:rsidR="00246842" w:rsidRDefault="00246842" w:rsidP="00563D57">
      <w:pPr>
        <w:sectPr w:rsidR="00246842" w:rsidSect="00563D57">
          <w:type w:val="continuous"/>
          <w:pgSz w:w="11906" w:h="16838"/>
          <w:pgMar w:top="1644" w:right="1236" w:bottom="1418" w:left="1814" w:header="851" w:footer="907" w:gutter="0"/>
          <w:pgNumType w:start="1"/>
          <w:cols w:space="720"/>
          <w:docGrid w:type="lines" w:linePitch="341" w:charSpace="2373"/>
        </w:sectPr>
      </w:pPr>
    </w:p>
    <w:p w:rsidR="002363DD" w:rsidRDefault="002363DD"/>
    <w:sectPr w:rsidR="002363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6842"/>
    <w:rsid w:val="002363DD"/>
    <w:rsid w:val="002468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68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68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174</Words>
  <Characters>993</Characters>
  <Application>Microsoft Office Word</Application>
  <DocSecurity>0</DocSecurity>
  <Lines>8</Lines>
  <Paragraphs>2</Paragraphs>
  <ScaleCrop>false</ScaleCrop>
  <Company>微软中国</Company>
  <LinksUpToDate>false</LinksUpToDate>
  <CharactersWithSpaces>1165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2022-12-20T03:46:00Z</dcterms:created>
</cp:coreProperties>
</file>