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2197" w:rsidRDefault="006B2197" w:rsidP="00B80C58">
      <w:pPr>
        <w:pStyle w:val="1"/>
      </w:pPr>
      <w:r w:rsidRPr="00B80C58">
        <w:rPr>
          <w:rFonts w:hint="eastAsia"/>
        </w:rPr>
        <w:t>沿河：老干部“六进”赋能促发展</w:t>
      </w:r>
    </w:p>
    <w:p w:rsidR="006B2197" w:rsidRDefault="006B2197" w:rsidP="006B2197">
      <w:pPr>
        <w:ind w:firstLineChars="200" w:firstLine="420"/>
      </w:pPr>
      <w:r>
        <w:rPr>
          <w:rFonts w:hint="eastAsia"/>
        </w:rPr>
        <w:t>近年来，沿河自治县坚持以高质量发展统揽全局，在老干部工作中以老干部作用发挥为重点，紧盯“让党委放心、让老干部满意”目标，以“画廊乌江·最美晚晴”创建行动为抓手，重点打造特色老干工作品牌，充分调动全县老干部积极性，利用好老干部经验丰富的优势，积极组织开展老干部进农村、进学校、进社区、进机关、进安置点、进企业“六进”活动，推动“五老”队伍为全县经济社会高质量发展发挥余热、献智赋能。</w:t>
      </w:r>
    </w:p>
    <w:p w:rsidR="006B2197" w:rsidRDefault="006B2197" w:rsidP="006B2197">
      <w:pPr>
        <w:ind w:firstLineChars="200" w:firstLine="420"/>
      </w:pPr>
      <w:r>
        <w:rPr>
          <w:rFonts w:hint="eastAsia"/>
        </w:rPr>
        <w:t>进农村指导农技</w:t>
      </w:r>
      <w:r>
        <w:t xml:space="preserve"> </w:t>
      </w:r>
      <w:r>
        <w:t xml:space="preserve">　产业发展有路子</w:t>
      </w:r>
    </w:p>
    <w:p w:rsidR="006B2197" w:rsidRDefault="006B2197" w:rsidP="006B2197">
      <w:pPr>
        <w:ind w:firstLineChars="200" w:firstLine="420"/>
      </w:pPr>
      <w:r>
        <w:rPr>
          <w:rFonts w:hint="eastAsia"/>
        </w:rPr>
        <w:t>按照县第十四次党代会确定的农业产业结构调整目标任务和“部镇联动”改革机制，紧扣农业特色产业发展需求，将爱农业、懂农业的老专家、老科技工作者整合到“五老”科技服务团。</w:t>
      </w:r>
    </w:p>
    <w:p w:rsidR="006B2197" w:rsidRDefault="006B2197" w:rsidP="006B2197">
      <w:pPr>
        <w:ind w:firstLineChars="200" w:firstLine="420"/>
      </w:pPr>
      <w:r>
        <w:rPr>
          <w:rFonts w:hint="eastAsia"/>
        </w:rPr>
        <w:t>一方面通过组织开展科技下乡、田间课堂、网络教室等多种形式开展农技培训和技术指导服务。另一方面依托贵州明德农业综合开发有限责任公司和沿河丽源农业农民专业合作社</w:t>
      </w:r>
      <w:r>
        <w:t>2</w:t>
      </w:r>
      <w:r>
        <w:t>个乡村振兴科技服务示范基地，加强对公司、企业、合作社的科技服务指导，带动乡村特色优势产业可持续发展，助力乡村产业振兴。</w:t>
      </w:r>
    </w:p>
    <w:p w:rsidR="006B2197" w:rsidRDefault="006B2197" w:rsidP="006B2197">
      <w:pPr>
        <w:ind w:firstLineChars="200" w:firstLine="420"/>
      </w:pPr>
      <w:r>
        <w:rPr>
          <w:rFonts w:hint="eastAsia"/>
        </w:rPr>
        <w:t>据统计，该县今年已累计组织老干部深入</w:t>
      </w:r>
      <w:r>
        <w:t>5</w:t>
      </w:r>
      <w:r>
        <w:t>个乡镇（街道）、</w:t>
      </w:r>
      <w:r>
        <w:t>10</w:t>
      </w:r>
      <w:r>
        <w:t>个村（社区）产业基地开展农业产业技术培训</w:t>
      </w:r>
      <w:r>
        <w:t>10</w:t>
      </w:r>
      <w:r>
        <w:t>余次，受益群众</w:t>
      </w:r>
      <w:r>
        <w:t>700</w:t>
      </w:r>
      <w:r>
        <w:t>余人。</w:t>
      </w:r>
      <w:r>
        <w:t>2</w:t>
      </w:r>
      <w:r>
        <w:t>个示范基地运作良好，年产值</w:t>
      </w:r>
      <w:r>
        <w:t>170</w:t>
      </w:r>
      <w:r>
        <w:t>万余元，联合开展培训</w:t>
      </w:r>
      <w:r>
        <w:t>28</w:t>
      </w:r>
      <w:r>
        <w:t>期</w:t>
      </w:r>
      <w:r>
        <w:t>3300</w:t>
      </w:r>
      <w:r>
        <w:t>余人次。</w:t>
      </w:r>
    </w:p>
    <w:p w:rsidR="006B2197" w:rsidRDefault="006B2197" w:rsidP="006B2197">
      <w:pPr>
        <w:ind w:firstLineChars="200" w:firstLine="420"/>
      </w:pPr>
      <w:r>
        <w:rPr>
          <w:rFonts w:hint="eastAsia"/>
        </w:rPr>
        <w:t>进学校落实“双减”</w:t>
      </w:r>
      <w:r>
        <w:t xml:space="preserve"> </w:t>
      </w:r>
      <w:r>
        <w:t xml:space="preserve">　兴趣培养扬个性</w:t>
      </w:r>
    </w:p>
    <w:p w:rsidR="006B2197" w:rsidRDefault="006B2197" w:rsidP="006B2197">
      <w:pPr>
        <w:ind w:firstLineChars="200" w:firstLine="420"/>
      </w:pPr>
      <w:r>
        <w:rPr>
          <w:rFonts w:hint="eastAsia"/>
        </w:rPr>
        <w:t>该县广泛动员“五老”深入中小学校采取专题宣讲、书法指导、乐器教授、知识科普和教育实践等方式，助力学校培养青少年儿童的兴趣爱好和审美能力，培养青少年儿童爱祖国、爱家乡、爱学校的思想感情，传承中国优秀传统文化。引导青少年树立正确的理想信念，激发青少年的爱国热情和民族精神。</w:t>
      </w:r>
    </w:p>
    <w:p w:rsidR="006B2197" w:rsidRDefault="006B2197" w:rsidP="006B2197">
      <w:pPr>
        <w:ind w:firstLineChars="200" w:firstLine="420"/>
      </w:pPr>
      <w:r>
        <w:rPr>
          <w:rFonts w:hint="eastAsia"/>
        </w:rPr>
        <w:t>今年，先后组织县关工委、县新时代文明实践中心、县老年大学、县教育局等单位联合举行了主题为《牢记嘱托感党恩·勇担使命闯新路——</w:t>
      </w:r>
      <w:r>
        <w:t>2022</w:t>
      </w:r>
      <w:r>
        <w:t>年乡村学校少年宫暨</w:t>
      </w:r>
      <w:r>
        <w:t>“</w:t>
      </w:r>
      <w:r>
        <w:t>双减</w:t>
      </w:r>
      <w:r>
        <w:t>”</w:t>
      </w:r>
      <w:r>
        <w:t>活动成果汇演》《老少同声颂党恩</w:t>
      </w:r>
      <w:r>
        <w:t>·</w:t>
      </w:r>
      <w:r>
        <w:t>喜迎党的二十大》《牢记嘱托感党恩</w:t>
      </w:r>
      <w:r>
        <w:t>·</w:t>
      </w:r>
      <w:r>
        <w:t>勇担使命闯新路》为主题的全县中小学学生现场书画竞赛等活动，同时开展对留守未成年人、困难品学兼优学生六一儿童节慰问，覆盖学生</w:t>
      </w:r>
      <w:r>
        <w:t>2000</w:t>
      </w:r>
      <w:r>
        <w:t>余人。</w:t>
      </w:r>
    </w:p>
    <w:p w:rsidR="006B2197" w:rsidRDefault="006B2197" w:rsidP="006B2197">
      <w:pPr>
        <w:ind w:firstLineChars="200" w:firstLine="420"/>
      </w:pPr>
      <w:r>
        <w:rPr>
          <w:rFonts w:hint="eastAsia"/>
        </w:rPr>
        <w:t>进社区宣讲法制</w:t>
      </w:r>
      <w:r>
        <w:t xml:space="preserve"> </w:t>
      </w:r>
      <w:r>
        <w:t xml:space="preserve">　服务群众促和谐</w:t>
      </w:r>
    </w:p>
    <w:p w:rsidR="006B2197" w:rsidRDefault="006B2197" w:rsidP="006B2197">
      <w:pPr>
        <w:ind w:firstLineChars="200" w:firstLine="420"/>
      </w:pPr>
      <w:r>
        <w:rPr>
          <w:rFonts w:hint="eastAsia"/>
        </w:rPr>
        <w:t>该县以“五老”为骨干，积极吸纳法治教育人才参与青少年法治宣传教育。充分利用沿河红色资源、传统文化、历史人物等各种教育资源，对青少年进行革命传统文化与法治文化相融合的普法教育。认真贯彻落实《中华人民共和国家庭教育促进法》，引导全社会注重家庭、家教和家风，引导家长依法保护未成年人享有义务教育的权利。</w:t>
      </w:r>
    </w:p>
    <w:p w:rsidR="006B2197" w:rsidRDefault="006B2197" w:rsidP="006B2197">
      <w:pPr>
        <w:ind w:firstLineChars="200" w:firstLine="420"/>
      </w:pPr>
      <w:r>
        <w:rPr>
          <w:rFonts w:hint="eastAsia"/>
        </w:rPr>
        <w:t>同时积极参与平安建设和国家安全教育，营造青少年健康成长良好环境。组织“五老”深入学校、村（社区），结合“</w:t>
      </w:r>
      <w:r>
        <w:t>4.15”</w:t>
      </w:r>
      <w:r>
        <w:t>国家安全日、</w:t>
      </w:r>
      <w:r>
        <w:t>“5.15”</w:t>
      </w:r>
      <w:r>
        <w:t>全国家庭教育宣传周等，通过以身说法、以案释法广泛开展青少年法治宣传教育，教育引导青少年树立尊法学法守法用法意识，优化青少年健康成长的法治环境。</w:t>
      </w:r>
    </w:p>
    <w:p w:rsidR="006B2197" w:rsidRDefault="006B2197" w:rsidP="006B2197">
      <w:pPr>
        <w:ind w:firstLineChars="200" w:firstLine="420"/>
      </w:pPr>
      <w:r>
        <w:rPr>
          <w:rFonts w:hint="eastAsia"/>
        </w:rPr>
        <w:t>并持续开展家庭教育工作，联合有关部门组织开展家长培训，邀请知名家庭教育专家进行专题宣讲，优化青少年成长的家庭环境。目前，已开展各类法制宣传活动</w:t>
      </w:r>
      <w:r>
        <w:t>10</w:t>
      </w:r>
      <w:r>
        <w:t>余场，受众师生</w:t>
      </w:r>
      <w:r>
        <w:t>3000</w:t>
      </w:r>
      <w:r>
        <w:t>余人次。</w:t>
      </w:r>
    </w:p>
    <w:p w:rsidR="006B2197" w:rsidRDefault="006B2197" w:rsidP="006B2197">
      <w:pPr>
        <w:ind w:firstLineChars="200" w:firstLine="420"/>
      </w:pPr>
      <w:r>
        <w:rPr>
          <w:rFonts w:hint="eastAsia"/>
        </w:rPr>
        <w:t>进机关结对老少</w:t>
      </w:r>
      <w:r>
        <w:t xml:space="preserve"> </w:t>
      </w:r>
      <w:r>
        <w:t xml:space="preserve">　</w:t>
      </w:r>
      <w:r>
        <w:t xml:space="preserve"> </w:t>
      </w:r>
      <w:r>
        <w:t>薪火传承促提升</w:t>
      </w:r>
    </w:p>
    <w:p w:rsidR="006B2197" w:rsidRDefault="006B2197" w:rsidP="006B2197">
      <w:pPr>
        <w:ind w:firstLineChars="200" w:firstLine="420"/>
      </w:pPr>
      <w:r>
        <w:rPr>
          <w:rFonts w:hint="eastAsia"/>
        </w:rPr>
        <w:t>该县探索建立“</w:t>
      </w:r>
      <w:r>
        <w:t>1+N”</w:t>
      </w:r>
      <w:r>
        <w:t>老少结对</w:t>
      </w:r>
      <w:r>
        <w:t>“</w:t>
      </w:r>
      <w:r>
        <w:t>朝阳夕阳</w:t>
      </w:r>
      <w:r>
        <w:t>·</w:t>
      </w:r>
      <w:r>
        <w:t>赋能互帮</w:t>
      </w:r>
      <w:r>
        <w:t>”</w:t>
      </w:r>
      <w:r>
        <w:t>机制，搭建老干部与年轻干部互动交流平台，积极推进老干部与年轻干部</w:t>
      </w:r>
      <w:r>
        <w:t>“</w:t>
      </w:r>
      <w:r>
        <w:t>结对帮扶</w:t>
      </w:r>
      <w:r>
        <w:t>”</w:t>
      </w:r>
      <w:r>
        <w:t>，构建老少和谐互动格局。</w:t>
      </w:r>
    </w:p>
    <w:p w:rsidR="006B2197" w:rsidRDefault="006B2197" w:rsidP="006B2197">
      <w:pPr>
        <w:ind w:firstLineChars="200" w:firstLine="420"/>
      </w:pPr>
      <w:r>
        <w:rPr>
          <w:rFonts w:hint="eastAsia"/>
        </w:rPr>
        <w:t>在结对互助中老干部为青年工作者从政治思想、业务技能、实践能力等方面传授工作经验，促进年轻同志积累经验、提升能力、健康成长。同时年轻同志以提升老同志适应现代生活为切入点，普及数字化知识，手把手教会老干部运用智能设备操作“智慧黔老”等</w:t>
      </w:r>
      <w:r>
        <w:t>APP</w:t>
      </w:r>
      <w:r>
        <w:t>，切实提高运用智能应用技术的能力和水平。</w:t>
      </w:r>
    </w:p>
    <w:p w:rsidR="006B2197" w:rsidRDefault="006B2197" w:rsidP="006B2197">
      <w:pPr>
        <w:ind w:firstLineChars="200" w:firstLine="420"/>
      </w:pPr>
      <w:r>
        <w:rPr>
          <w:rFonts w:hint="eastAsia"/>
        </w:rPr>
        <w:t>同时以老青结对互助为契机，搭建老青发挥优势、双向互促平台，实现老同志关心下一代、青年关爱老一辈双向互助目标。每位离退休老干部与县直部门</w:t>
      </w:r>
      <w:r>
        <w:t>1</w:t>
      </w:r>
      <w:r>
        <w:t>至</w:t>
      </w:r>
      <w:r>
        <w:t>2</w:t>
      </w:r>
      <w:r>
        <w:t>名年轻干部进行结对，坚持就地就近、自愿结对原则，科学选择结对人选。以老少结对为载体，搭建起老少沟通桥梁枢纽到老同志回答年轻干部的疑惑，从学习到生活，从集体到个人，为他们指点迷津。</w:t>
      </w:r>
    </w:p>
    <w:p w:rsidR="006B2197" w:rsidRDefault="006B2197" w:rsidP="006B2197">
      <w:pPr>
        <w:ind w:firstLineChars="200" w:firstLine="420"/>
      </w:pPr>
      <w:r>
        <w:rPr>
          <w:rFonts w:hint="eastAsia"/>
        </w:rPr>
        <w:t>进安置点关爱帮扶</w:t>
      </w:r>
      <w:r>
        <w:t xml:space="preserve"> </w:t>
      </w:r>
      <w:r>
        <w:t xml:space="preserve">　护航青少年成长</w:t>
      </w:r>
    </w:p>
    <w:p w:rsidR="006B2197" w:rsidRDefault="006B2197" w:rsidP="006B2197">
      <w:pPr>
        <w:ind w:firstLineChars="200" w:firstLine="420"/>
      </w:pPr>
      <w:r>
        <w:rPr>
          <w:rFonts w:hint="eastAsia"/>
        </w:rPr>
        <w:t>该县成立了困难少年关爱团，启动“五老”志愿关爱宣讲“百千万”工程仪式，深化留守和困境未成年人关爱帮扶，开展留守和困境未成年人走访慰问活动。</w:t>
      </w:r>
    </w:p>
    <w:p w:rsidR="006B2197" w:rsidRDefault="006B2197" w:rsidP="006B2197">
      <w:pPr>
        <w:ind w:firstLineChars="200" w:firstLine="420"/>
      </w:pPr>
      <w:r>
        <w:rPr>
          <w:rFonts w:hint="eastAsia"/>
        </w:rPr>
        <w:t>关爱团以“六一”国际儿童节为契机，集中开展走访慰问活动，联合有关部门组成关心下一代慰问团赴基层学校开展慰问捐赠，帮助改善办学条件。在易地移民安置点官舟镇和舟社区开展了“童心向党</w:t>
      </w:r>
      <w:r>
        <w:t xml:space="preserve"> </w:t>
      </w:r>
      <w:r>
        <w:t>喜迎二十大</w:t>
      </w:r>
      <w:r>
        <w:t>”</w:t>
      </w:r>
      <w:r>
        <w:t>庆</w:t>
      </w:r>
      <w:r>
        <w:t>“</w:t>
      </w:r>
      <w:r>
        <w:t>六一</w:t>
      </w:r>
      <w:r>
        <w:t>”</w:t>
      </w:r>
      <w:r>
        <w:t>国际儿童节活动，为</w:t>
      </w:r>
      <w:r>
        <w:t>37</w:t>
      </w:r>
      <w:r>
        <w:t>名孩子送上了书包、笔、本子等学习用品，老同志与现场的</w:t>
      </w:r>
      <w:r>
        <w:t>14</w:t>
      </w:r>
      <w:r>
        <w:t>名困难留守未成年人结对，帮助他们健康成长。在博才学校举办</w:t>
      </w:r>
      <w:r>
        <w:t>“</w:t>
      </w:r>
      <w:r>
        <w:t>老少同声颂党恩</w:t>
      </w:r>
      <w:r>
        <w:t>·</w:t>
      </w:r>
      <w:r>
        <w:t>喜迎党的二十大</w:t>
      </w:r>
      <w:r>
        <w:t>”</w:t>
      </w:r>
      <w:r>
        <w:t>欢庆</w:t>
      </w:r>
      <w:r>
        <w:t>“</w:t>
      </w:r>
      <w:r>
        <w:t>六一</w:t>
      </w:r>
      <w:r>
        <w:t>”</w:t>
      </w:r>
      <w:r>
        <w:t>儿童节活动，与</w:t>
      </w:r>
      <w:r>
        <w:t>425</w:t>
      </w:r>
      <w:r>
        <w:t>名孩子共度快乐儿童节，为每位学生送去学习用品，发放困难学生慰问金</w:t>
      </w:r>
      <w:r>
        <w:t>4500</w:t>
      </w:r>
      <w:r>
        <w:t>元。</w:t>
      </w:r>
    </w:p>
    <w:p w:rsidR="006B2197" w:rsidRDefault="006B2197" w:rsidP="006B2197">
      <w:pPr>
        <w:ind w:firstLineChars="200" w:firstLine="420"/>
      </w:pPr>
      <w:r>
        <w:rPr>
          <w:rFonts w:hint="eastAsia"/>
        </w:rPr>
        <w:t>同时注重走访慰问，关爱团携手爱心企业到祐溪街道思源社区易地扶贫搬迁安置点开展春节“送温暖”活动，为红旗社区和思源社区困难留守儿童及品学兼优学生共</w:t>
      </w:r>
      <w:r>
        <w:t>20</w:t>
      </w:r>
      <w:r>
        <w:t>人，发放米、油各</w:t>
      </w:r>
      <w:r>
        <w:t>20</w:t>
      </w:r>
      <w:r>
        <w:t>份，爱心企业捐赠慰问金</w:t>
      </w:r>
      <w:r>
        <w:t>10000</w:t>
      </w:r>
      <w:r>
        <w:t>元。对困难职工子女、易地扶贫搬迁新市民子女、新就业形态劳动者子女、农村留守儿童和困境儿童</w:t>
      </w:r>
      <w:r>
        <w:t>86</w:t>
      </w:r>
      <w:r>
        <w:t>名进行了走访慰问，共计发放慰问金</w:t>
      </w:r>
      <w:r>
        <w:t>25800</w:t>
      </w:r>
      <w:r>
        <w:t>元，真心实意把党的温暖送到少年儿童的心坎上。</w:t>
      </w:r>
    </w:p>
    <w:p w:rsidR="006B2197" w:rsidRDefault="006B2197" w:rsidP="006B2197">
      <w:pPr>
        <w:ind w:firstLineChars="200" w:firstLine="420"/>
      </w:pPr>
      <w:r>
        <w:rPr>
          <w:rFonts w:hint="eastAsia"/>
        </w:rPr>
        <w:t>进企业支部联建</w:t>
      </w:r>
      <w:r>
        <w:t xml:space="preserve"> </w:t>
      </w:r>
      <w:r>
        <w:t xml:space="preserve">　凝聚党建合力</w:t>
      </w:r>
    </w:p>
    <w:p w:rsidR="006B2197" w:rsidRDefault="006B2197" w:rsidP="006B2197">
      <w:pPr>
        <w:ind w:firstLineChars="200" w:firstLine="420"/>
      </w:pPr>
      <w:r>
        <w:rPr>
          <w:rFonts w:hint="eastAsia"/>
        </w:rPr>
        <w:t>该县围绕优化提升“先锋黔老”品牌，不断完善离退休干部党建工作成效考核内容，全面加强离退休干部的政治建设、思想建设和党组织建设。丰富主题党日活动，增强吸引力和感染力。该县发改局离退休干部党支部利用微信平台召开支部组织生活会，居住在贵阳、铜仁等地的老党员们纷纷按时登陆支部微信平台，置身微信会场，关注平台场景，聆听每个同志的发言，取得了较好效果。</w:t>
      </w:r>
    </w:p>
    <w:p w:rsidR="006B2197" w:rsidRDefault="006B2197" w:rsidP="006B2197">
      <w:pPr>
        <w:ind w:firstLineChars="200" w:firstLine="420"/>
      </w:pPr>
      <w:r>
        <w:rPr>
          <w:rFonts w:hint="eastAsia"/>
        </w:rPr>
        <w:t>并且注重提升离退休干部党支部业务水平，每年开展离退休干部党支部书记、委员党建业务培训，</w:t>
      </w:r>
      <w:r>
        <w:t>2022</w:t>
      </w:r>
      <w:r>
        <w:t>年，累计培训离退休干部党支部书记、委员</w:t>
      </w:r>
      <w:r>
        <w:t>20</w:t>
      </w:r>
      <w:r>
        <w:t>余人次。同时积极探索离退休干部党支部与企业党支部结对共建、指导帮扶，成立沿河首家企业关工委律师行业党支部关工委，指导该企业党支部与沿河五中、沿河民族中学、沿河七中等学校进行联建，为青少年提供法律援助，促进青少年健康成长。</w:t>
      </w:r>
    </w:p>
    <w:p w:rsidR="006B2197" w:rsidRDefault="006B2197" w:rsidP="006B2197">
      <w:pPr>
        <w:ind w:firstLineChars="200" w:firstLine="420"/>
      </w:pPr>
      <w:r>
        <w:rPr>
          <w:rFonts w:hint="eastAsia"/>
        </w:rPr>
        <w:t>县发改局离退休干部党支部积极帮助山峡粮油购销有限公司建立党支部，推动县工业商务局离退休党支部与乡建商品混凝土有限责任公司党支部联建。在建党</w:t>
      </w:r>
      <w:r>
        <w:t>101</w:t>
      </w:r>
      <w:r>
        <w:t>周年之际，联建党支部组织老干部参观黔东革命根据地，接受革命传统教育，传承红色文明、赓续红色血脉。</w:t>
      </w:r>
    </w:p>
    <w:p w:rsidR="006B2197" w:rsidRDefault="006B2197" w:rsidP="00B80C58">
      <w:pPr>
        <w:jc w:val="right"/>
      </w:pPr>
      <w:r>
        <w:rPr>
          <w:rFonts w:hint="eastAsia"/>
        </w:rPr>
        <w:t>天眼新闻</w:t>
      </w:r>
      <w:r>
        <w:rPr>
          <w:rFonts w:hint="eastAsia"/>
        </w:rPr>
        <w:t>2022-7-21</w:t>
      </w:r>
    </w:p>
    <w:p w:rsidR="006B2197" w:rsidRDefault="006B2197" w:rsidP="00EB32C2">
      <w:pPr>
        <w:sectPr w:rsidR="006B2197" w:rsidSect="00EB32C2">
          <w:type w:val="continuous"/>
          <w:pgSz w:w="11906" w:h="16838"/>
          <w:pgMar w:top="1644" w:right="1236" w:bottom="1418" w:left="1814" w:header="851" w:footer="907" w:gutter="0"/>
          <w:pgNumType w:start="1"/>
          <w:cols w:space="720"/>
          <w:docGrid w:type="lines" w:linePitch="341" w:charSpace="2373"/>
        </w:sectPr>
      </w:pPr>
    </w:p>
    <w:p w:rsidR="00D2204A" w:rsidRDefault="00D2204A"/>
    <w:sectPr w:rsidR="00D220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2197"/>
    <w:rsid w:val="006B2197"/>
    <w:rsid w:val="00D220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21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21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2293</Characters>
  <Application>Microsoft Office Word</Application>
  <DocSecurity>0</DocSecurity>
  <Lines>19</Lines>
  <Paragraphs>5</Paragraphs>
  <ScaleCrop>false</ScaleCrop>
  <Company>Sky123.Org</Company>
  <LinksUpToDate>false</LinksUpToDate>
  <CharactersWithSpaces>2690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2022-08-22T08:24:00Z</dcterms:created>
</cp:coreProperties>
</file>