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39CD" w:rsidRDefault="005C39CD" w:rsidP="002B256F">
      <w:pPr>
        <w:pStyle w:val="1"/>
      </w:pPr>
      <w:r>
        <w:rPr>
          <w:rFonts w:hint="eastAsia"/>
        </w:rPr>
        <w:t>兴安盟</w:t>
      </w:r>
      <w:r w:rsidRPr="002B256F">
        <w:rPr>
          <w:rFonts w:hint="eastAsia"/>
        </w:rPr>
        <w:t>扎赉特旗：“互联网</w:t>
      </w:r>
      <w:r w:rsidRPr="002B256F">
        <w:t>+网格</w:t>
      </w:r>
      <w:r w:rsidRPr="002B256F">
        <w:t>”</w:t>
      </w:r>
      <w:r w:rsidRPr="002B256F">
        <w:t>双网兜住防返贫致贫底线</w:t>
      </w:r>
    </w:p>
    <w:p w:rsidR="005C39CD" w:rsidRDefault="005C39CD" w:rsidP="005C39CD">
      <w:pPr>
        <w:ind w:firstLineChars="200" w:firstLine="420"/>
      </w:pPr>
      <w:r>
        <w:rPr>
          <w:rFonts w:hint="eastAsia"/>
        </w:rPr>
        <w:t>金秋时节，兴安盟扎赉特旗好力保镇五家子村扶贫车间一派繁忙景象。</w:t>
      </w:r>
      <w:r>
        <w:t>70</w:t>
      </w:r>
      <w:r>
        <w:t>岁的张国有和同村的村民正忙着将新米装袋、塑封。谈到在扶贫车间这份工作，张国有说：</w:t>
      </w:r>
      <w:r>
        <w:t>“</w:t>
      </w:r>
      <w:r>
        <w:t>这活儿特好，离家近，每天也不咋累，就能拿到</w:t>
      </w:r>
      <w:r>
        <w:t>50</w:t>
      </w:r>
      <w:r>
        <w:t>块钱的工资。这可多亏了旗里的那张</w:t>
      </w:r>
      <w:r>
        <w:t>‘</w:t>
      </w:r>
      <w:r>
        <w:t>网</w:t>
      </w:r>
      <w:r>
        <w:t>’</w:t>
      </w:r>
      <w:r>
        <w:t>，把我们的困难都兜住了。</w:t>
      </w:r>
      <w:r>
        <w:t>”</w:t>
      </w:r>
    </w:p>
    <w:p w:rsidR="005C39CD" w:rsidRDefault="005C39CD" w:rsidP="005C39CD">
      <w:pPr>
        <w:ind w:firstLineChars="200" w:firstLine="420"/>
      </w:pPr>
      <w:r>
        <w:rPr>
          <w:rFonts w:hint="eastAsia"/>
        </w:rPr>
        <w:t>张国有说的“网”是扎赉特旗“防贫</w:t>
      </w:r>
      <w:r>
        <w:t>10·17”</w:t>
      </w:r>
      <w:r>
        <w:t>监测网。</w:t>
      </w:r>
    </w:p>
    <w:p w:rsidR="005C39CD" w:rsidRDefault="005C39CD" w:rsidP="005C39CD">
      <w:pPr>
        <w:ind w:firstLineChars="200" w:firstLine="420"/>
      </w:pPr>
      <w:r>
        <w:t>2020</w:t>
      </w:r>
      <w:r>
        <w:t>年底，扎赉特旗通过</w:t>
      </w:r>
      <w:r>
        <w:t>8</w:t>
      </w:r>
      <w:r>
        <w:t>年的持续攻坚，现行标准下贫困人口全部脱贫，贫困嘎查村全部退出，一举摘掉了贫困旗县的帽子，困扰多年的区域性贫困历史性得到解决。为了巩固拓展脱贫攻坚成果，防止规模性返贫，扎赉特旗依托全国防返贫监测信息系统基础数据库和社会治理平台，将现有脱贫户和边缘易致贫户的数据整理推送至旗社会治理指挥服务管理平台，与社会治理平台的一般农户</w:t>
      </w:r>
      <w:r>
        <w:t>“</w:t>
      </w:r>
      <w:r>
        <w:t>一标三实</w:t>
      </w:r>
      <w:r>
        <w:t>”</w:t>
      </w:r>
      <w:r>
        <w:t>信息数据融合形成了覆盖全旗常住农户的</w:t>
      </w:r>
      <w:r>
        <w:t>“</w:t>
      </w:r>
      <w:r>
        <w:t>防贫</w:t>
      </w:r>
      <w:r>
        <w:t>10·17</w:t>
      </w:r>
      <w:r>
        <w:t>监测帮扶</w:t>
      </w:r>
      <w:r>
        <w:t>”</w:t>
      </w:r>
      <w:r>
        <w:t>系统数据。同时，充分发挥基层网格员的作用，打造覆盖全旗的</w:t>
      </w:r>
      <w:r>
        <w:t>“</w:t>
      </w:r>
      <w:r>
        <w:t>互联网</w:t>
      </w:r>
      <w:r>
        <w:t>+</w:t>
      </w:r>
      <w:r>
        <w:t>网格</w:t>
      </w:r>
      <w:r>
        <w:t>”</w:t>
      </w:r>
      <w:r>
        <w:t>双网融合新模式，进</w:t>
      </w:r>
      <w:r>
        <w:rPr>
          <w:rFonts w:hint="eastAsia"/>
        </w:rPr>
        <w:t>行网格化、常态化监测，立体式、精准式帮扶，及时有效防止返贫和新的贫困发生。</w:t>
      </w:r>
    </w:p>
    <w:p w:rsidR="005C39CD" w:rsidRDefault="005C39CD" w:rsidP="005C39CD">
      <w:pPr>
        <w:ind w:firstLineChars="200" w:firstLine="420"/>
      </w:pPr>
      <w:r>
        <w:rPr>
          <w:rFonts w:hint="eastAsia"/>
        </w:rPr>
        <w:t>张国有就是网格员仵占胜在日常入户巡查时发现的存在致贫风险边缘户。张国有老两口之前为一般户。</w:t>
      </w:r>
      <w:r>
        <w:t>2020</w:t>
      </w:r>
      <w:r>
        <w:t>年，老伴因突发大病住院，花了好几万元，出院后仍需常年吃药，日子一下子紧巴起来。在核实张国有的情况后，五家子村两委开会商议，为他落实了保洁员公益岗位，让他每个月有</w:t>
      </w:r>
      <w:r>
        <w:t>500</w:t>
      </w:r>
      <w:r>
        <w:t>元的收入，加上在扶贫车间的工资，现在张国有一年多了</w:t>
      </w:r>
      <w:r>
        <w:t>1.6</w:t>
      </w:r>
      <w:r>
        <w:t>万元的收入，彻底消除了贫困风险。</w:t>
      </w:r>
    </w:p>
    <w:p w:rsidR="005C39CD" w:rsidRDefault="005C39CD" w:rsidP="005C39CD">
      <w:pPr>
        <w:ind w:firstLineChars="200" w:firstLine="420"/>
      </w:pPr>
      <w:r>
        <w:rPr>
          <w:rFonts w:hint="eastAsia"/>
        </w:rPr>
        <w:t>像仵占胜这样的基层网格员已经成为扎赉特旗防返贫监测的重要力量。扎赉特旗将全旗</w:t>
      </w:r>
      <w:r>
        <w:t>197</w:t>
      </w:r>
      <w:r>
        <w:t>个嘎查（村）、</w:t>
      </w:r>
      <w:r>
        <w:t>11</w:t>
      </w:r>
      <w:r>
        <w:t>个城镇社区划分为</w:t>
      </w:r>
      <w:r>
        <w:t>973</w:t>
      </w:r>
      <w:r>
        <w:t>个网格，配备</w:t>
      </w:r>
      <w:r>
        <w:t>2054</w:t>
      </w:r>
      <w:r>
        <w:t>名网格员，通过分片包干、日常巡查，把每年定期开展的动态调查和防返贫监测变成每周</w:t>
      </w:r>
      <w:r>
        <w:t>2</w:t>
      </w:r>
      <w:r>
        <w:t>次的实时动态监测，确保及时发现并上报返贫致贫风险，以便相关部门快速响应、精准帮扶。他们也被村民亲切地称为</w:t>
      </w:r>
      <w:r>
        <w:t>“</w:t>
      </w:r>
      <w:r>
        <w:t>移动的探头</w:t>
      </w:r>
      <w:r>
        <w:t>”</w:t>
      </w:r>
      <w:r>
        <w:t>。</w:t>
      </w:r>
    </w:p>
    <w:p w:rsidR="005C39CD" w:rsidRDefault="005C39CD" w:rsidP="005C39CD">
      <w:pPr>
        <w:ind w:firstLineChars="200" w:firstLine="420"/>
      </w:pPr>
      <w:r>
        <w:rPr>
          <w:rFonts w:hint="eastAsia"/>
        </w:rPr>
        <w:t>“‘有事就找网格员’，解决村民之间的小矛盾，帮助村民办理低保、申请救助等手续，都在网格员的职责范围内。如此一来，我们既能随时发现问题、上报问题，又能第一时间解决问题，从而把每年固定开展的动态摸底排查转换为常态化监测。”</w:t>
      </w:r>
      <w:r>
        <w:t xml:space="preserve"> </w:t>
      </w:r>
      <w:r>
        <w:t>扎赉特旗乡村振兴局局长耿立军说。</w:t>
      </w:r>
    </w:p>
    <w:p w:rsidR="005C39CD" w:rsidRDefault="005C39CD" w:rsidP="005C39CD">
      <w:pPr>
        <w:ind w:firstLineChars="200" w:firstLine="420"/>
      </w:pPr>
      <w:r>
        <w:rPr>
          <w:rFonts w:hint="eastAsia"/>
        </w:rPr>
        <w:t>在扎赉特旗社会治理中心的二楼，宽阔的办公室里，覆盖整面墙壁的巨大屏幕和数十台电脑组成了社会治理的“数据大脑”，网格员们上传的详细信息汇聚于此。在屏幕上，监测平台通过可视化图表的形式清晰地显示监测户地区分布、帮扶措施情况、处理完成情况分析等数据信息。每个监测户的风险等级从低到高分别用蓝、黄、红</w:t>
      </w:r>
      <w:r>
        <w:t>3</w:t>
      </w:r>
      <w:r>
        <w:t>种颜色显示，乡村振兴局牵头整合医保、卫健、民政等行业部门数据，由系统进行自动比对、生成问题清单，而后旗乡村三级进行立体式帮扶。</w:t>
      </w:r>
    </w:p>
    <w:p w:rsidR="005C39CD" w:rsidRDefault="005C39CD" w:rsidP="005C39CD">
      <w:pPr>
        <w:ind w:firstLineChars="200" w:firstLine="420"/>
      </w:pPr>
      <w:r>
        <w:rPr>
          <w:rFonts w:hint="eastAsia"/>
        </w:rPr>
        <w:t>巴彦扎拉嘎乡五星村脱贫户刘长清就是立体化帮扶的受益者之一。</w:t>
      </w:r>
      <w:r>
        <w:t>2019</w:t>
      </w:r>
      <w:r>
        <w:t>年，因老伴生病住院，刘长清当年支出一大笔医药费，这让刚刚脱贫的家庭岌岌可危。网格员将他的情况上报后，村里将他列为脱贫不稳定户，为他落实了保洁员岗位，一年增加</w:t>
      </w:r>
      <w:r>
        <w:t>6000</w:t>
      </w:r>
      <w:r>
        <w:t>元的收入。</w:t>
      </w:r>
      <w:r>
        <w:t>2020</w:t>
      </w:r>
      <w:r>
        <w:t>年</w:t>
      </w:r>
      <w:r>
        <w:t>6</w:t>
      </w:r>
      <w:r>
        <w:t>月，村里将老两口纳入低保，又增加</w:t>
      </w:r>
      <w:r>
        <w:t>6442</w:t>
      </w:r>
      <w:r>
        <w:t>元的收入。由于房屋漏雨，住建部门为他家落实房屋维修补贴</w:t>
      </w:r>
      <w:r>
        <w:t>25200</w:t>
      </w:r>
      <w:r>
        <w:t>元，医疗卫生机构免费为他老伴安装助听器。现在刘长清家的人均收入达到</w:t>
      </w:r>
      <w:r>
        <w:t>12300</w:t>
      </w:r>
      <w:r>
        <w:t>元，彻底消除返贫风险。</w:t>
      </w:r>
    </w:p>
    <w:p w:rsidR="005C39CD" w:rsidRDefault="005C39CD" w:rsidP="005C39CD">
      <w:pPr>
        <w:ind w:firstLineChars="200" w:firstLine="420"/>
      </w:pPr>
      <w:r>
        <w:rPr>
          <w:rFonts w:hint="eastAsia"/>
        </w:rPr>
        <w:t>“除网格员巡查发现上报外，防返贫监测预警还可通过群众自行上报、部门数据比对、社会</w:t>
      </w:r>
      <w:r>
        <w:rPr>
          <w:rFonts w:hint="eastAsia"/>
        </w:rPr>
        <w:lastRenderedPageBreak/>
        <w:t>渠道反馈等途径，确保防返贫致贫动态监测无死角。返贫致贫风险事件上报后，监测平台采取村核查评议公示、乡审核预警分级、旗审定研判公示三种处置模式，依托信息化手段，让事件处置流程化、标准化，确保早发现、早帮扶，提升事件的处置效率。”扎赉特旗社会治理中心主任钟学立说到。</w:t>
      </w:r>
    </w:p>
    <w:p w:rsidR="005C39CD" w:rsidRDefault="005C39CD" w:rsidP="005C39CD">
      <w:pPr>
        <w:ind w:firstLineChars="200" w:firstLine="420"/>
      </w:pPr>
      <w:r>
        <w:rPr>
          <w:rFonts w:hint="eastAsia"/>
        </w:rPr>
        <w:t>自开展网格化监测、立体式帮扶以来，扎赉特旗新识别脱贫不稳定户</w:t>
      </w:r>
      <w:r>
        <w:t>5</w:t>
      </w:r>
      <w:r>
        <w:t>户、</w:t>
      </w:r>
      <w:r>
        <w:t>13</w:t>
      </w:r>
      <w:r>
        <w:t>人，边缘易致贫户</w:t>
      </w:r>
      <w:r>
        <w:t>14</w:t>
      </w:r>
      <w:r>
        <w:t>户、</w:t>
      </w:r>
      <w:r>
        <w:t>45</w:t>
      </w:r>
      <w:r>
        <w:t>人。累计纳入最低生活保障</w:t>
      </w:r>
      <w:r>
        <w:t>75</w:t>
      </w:r>
      <w:r>
        <w:t>人、安排扶贫公益岗</w:t>
      </w:r>
      <w:r>
        <w:t>26</w:t>
      </w:r>
      <w:r>
        <w:t>人、通过危房改造政策维修加固住房</w:t>
      </w:r>
      <w:r>
        <w:t>29</w:t>
      </w:r>
      <w:r>
        <w:t>所、通过新打井等方式解决饮水问题</w:t>
      </w:r>
      <w:r>
        <w:t>36</w:t>
      </w:r>
      <w:r>
        <w:t>户、落实扶贫小额信贷</w:t>
      </w:r>
      <w:r>
        <w:t>11</w:t>
      </w:r>
      <w:r>
        <w:t>户、民政部门临时救助</w:t>
      </w:r>
      <w:r>
        <w:t>10</w:t>
      </w:r>
      <w:r>
        <w:t>户、扶贫车间安置就业</w:t>
      </w:r>
      <w:r>
        <w:t>2</w:t>
      </w:r>
      <w:r>
        <w:t>人、享受其他类帮扶</w:t>
      </w:r>
      <w:r>
        <w:t>17</w:t>
      </w:r>
      <w:r>
        <w:t>户，因病因灾因意外事故等导致生产生活发生变化的</w:t>
      </w:r>
      <w:r>
        <w:t>266</w:t>
      </w:r>
      <w:r>
        <w:t>户全部得到及时精准的帮扶。</w:t>
      </w:r>
    </w:p>
    <w:p w:rsidR="005C39CD" w:rsidRPr="002B256F" w:rsidRDefault="005C39CD" w:rsidP="0096216E">
      <w:pPr>
        <w:jc w:val="right"/>
      </w:pPr>
      <w:r w:rsidRPr="0096216E">
        <w:rPr>
          <w:rFonts w:hint="eastAsia"/>
        </w:rPr>
        <w:t>内蒙古日报</w:t>
      </w:r>
      <w:r>
        <w:rPr>
          <w:rFonts w:hint="eastAsia"/>
        </w:rPr>
        <w:t xml:space="preserve"> 2021-10-21</w:t>
      </w:r>
    </w:p>
    <w:p w:rsidR="005C39CD" w:rsidRDefault="005C39CD" w:rsidP="00233181">
      <w:pPr>
        <w:sectPr w:rsidR="005C39CD" w:rsidSect="00233181">
          <w:type w:val="continuous"/>
          <w:pgSz w:w="11906" w:h="16838"/>
          <w:pgMar w:top="1644" w:right="1236" w:bottom="1418" w:left="1814" w:header="851" w:footer="907" w:gutter="0"/>
          <w:pgNumType w:start="1"/>
          <w:cols w:space="720"/>
          <w:docGrid w:type="lines" w:linePitch="341" w:charSpace="2373"/>
        </w:sectPr>
      </w:pPr>
    </w:p>
    <w:p w:rsidR="00E055E2" w:rsidRDefault="00E055E2"/>
    <w:sectPr w:rsidR="00E055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C39CD"/>
    <w:rsid w:val="005C39CD"/>
    <w:rsid w:val="00E055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39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39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265</Words>
  <Characters>1516</Characters>
  <Application>Microsoft Office Word</Application>
  <DocSecurity>0</DocSecurity>
  <Lines>12</Lines>
  <Paragraphs>3</Paragraphs>
  <ScaleCrop>false</ScaleCrop>
  <Company>微软中国</Company>
  <LinksUpToDate>false</LinksUpToDate>
  <CharactersWithSpaces>1778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2022-09-13T09:47:00Z</dcterms:created>
</cp:coreProperties>
</file>