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BDE" w:rsidRDefault="00FA7BDE" w:rsidP="00676231">
      <w:pPr>
        <w:pStyle w:val="1"/>
      </w:pPr>
      <w:r>
        <w:rPr>
          <w:rFonts w:hint="eastAsia"/>
        </w:rPr>
        <w:t>重庆市</w:t>
      </w:r>
      <w:r w:rsidRPr="00676231">
        <w:rPr>
          <w:rFonts w:hint="eastAsia"/>
        </w:rPr>
        <w:t>合川区扎实推进扶贫资产项目管理工作</w:t>
      </w:r>
    </w:p>
    <w:p w:rsidR="00FA7BDE" w:rsidRDefault="00FA7BDE" w:rsidP="00FA7BDE">
      <w:pPr>
        <w:ind w:firstLineChars="200" w:firstLine="420"/>
      </w:pPr>
      <w:r>
        <w:rPr>
          <w:rFonts w:hint="eastAsia"/>
        </w:rPr>
        <w:t>近年来，合川区认真落实国家、市级关于扶贫资产项目管理工作的指示要求，高度重视、强化措施、压实责任，扎实推进扶贫资产项目管理工作。</w:t>
      </w:r>
    </w:p>
    <w:p w:rsidR="00FA7BDE" w:rsidRDefault="00FA7BDE" w:rsidP="00FA7BDE">
      <w:pPr>
        <w:ind w:firstLineChars="200" w:firstLine="420"/>
      </w:pPr>
      <w:r>
        <w:rPr>
          <w:rFonts w:hint="eastAsia"/>
        </w:rPr>
        <w:t>一、扭住“一条主线”，狠抓责任落实。扭住财政部门到资金所属部门、资金所属部门到资金使用部门、资金使用部门到项目业主这条主线，从资金流向和项目实施，明确每个步骤谁来做和做什么，确保责任得到层层落实。成立扶贫资产管理工作领导小组，分管领导亲自研究、亲自部署、亲自推动。行业部门、镇街主要领导亲自抓，分管领导亲自操作，财务、项目管理人员和村级干部逐笔资金、逐个项目核实填报，做到责任明确、任务明晰。</w:t>
      </w:r>
    </w:p>
    <w:p w:rsidR="00FA7BDE" w:rsidRDefault="00FA7BDE" w:rsidP="00FA7BDE">
      <w:pPr>
        <w:ind w:firstLineChars="200" w:firstLine="420"/>
      </w:pPr>
      <w:r>
        <w:rPr>
          <w:rFonts w:hint="eastAsia"/>
        </w:rPr>
        <w:t>二、坚持“两个统筹”，狠抓效率提升。一是统筹力量调度。坚持牵头单位统筹、部门联动、各方参与，从行业部门抽调业务骨干集中办公，专职负责指挥调度、审核汇总等工作。对各镇街主要领导、业务人员和各专项部门负责人进行专题培训，明确清理范围、清理方法、清理步骤和时间要求。先后通过区委常委会、区政府常务会、乡村振兴领导小组会、专题会等方式进行</w:t>
      </w:r>
      <w:r>
        <w:t>4</w:t>
      </w:r>
      <w:r>
        <w:t>次调度，印发《工作通报》</w:t>
      </w:r>
      <w:r>
        <w:t>2</w:t>
      </w:r>
      <w:r>
        <w:t>期，《疑难解答》</w:t>
      </w:r>
      <w:r>
        <w:t>1</w:t>
      </w:r>
      <w:r>
        <w:t>期。二是统筹重点工作。将扶贫资金项目清理与脱贫攻坚调查工作有机衔接、一体推进，脱贫攻坚调查抽调的区级审核验收人员在清查摸底和村表审核前，</w:t>
      </w:r>
      <w:r>
        <w:rPr>
          <w:rFonts w:hint="eastAsia"/>
        </w:rPr>
        <w:t>在区扶贫办集中办公，负责扶贫资金项目清理汇总审核工作，做到“两兼顾、两不误”。统筹运用好区级脱贫攻坚项目库、扶贫领域工程项目清理回头看和财政扶贫资金大排查工作成果，少做重复工作。结合当前和今后工作需要，统筹设计表格，增加项目开工竣工时间、区级下达资金文件、用于脱贫攻坚资金等要素，避免做无用功，走回头路。</w:t>
      </w:r>
    </w:p>
    <w:p w:rsidR="00FA7BDE" w:rsidRDefault="00FA7BDE" w:rsidP="00FA7BDE">
      <w:pPr>
        <w:ind w:firstLineChars="200" w:firstLine="420"/>
      </w:pPr>
      <w:r>
        <w:rPr>
          <w:rFonts w:hint="eastAsia"/>
        </w:rPr>
        <w:t>三、严把“三个关口”，狠抓质量保障。一是严把清理核实关。财政部门、行业部门严格梳理流程，确保资金上下滴水不漏。行业部门和镇街对每笔资金逐一落实到具体项目，确保项目实施和报账情况清楚明了。二是严把系统比对关。将扶贫资金项目数据与项目库进行对比，重点比对项目是否有漏项重项、已录入项目的实施时间和财政资金报账情况等，进一步修正完善系统项目数据，做到“账账相符”“账实相符”。三是严把资料管理关。采取资料管理自查、专项督查、立行立改的方式，项目实施单位根据项目流程逐个梳理项目资料，按照层级管理要求，抓好问题整改，确保每个项目管理资料齐全完整。对未涉及采购的项目，据实整理完善资料，保证有一套反映项目实施全过程的文件资料。</w:t>
      </w:r>
    </w:p>
    <w:p w:rsidR="00FA7BDE" w:rsidRDefault="00FA7BDE" w:rsidP="00676231">
      <w:pPr>
        <w:jc w:val="right"/>
      </w:pPr>
      <w:r w:rsidRPr="00676231">
        <w:rPr>
          <w:rFonts w:hint="eastAsia"/>
        </w:rPr>
        <w:t>重庆市扶贫办</w:t>
      </w:r>
      <w:r>
        <w:rPr>
          <w:rFonts w:hint="eastAsia"/>
        </w:rPr>
        <w:t xml:space="preserve"> 2021-10-30</w:t>
      </w:r>
    </w:p>
    <w:p w:rsidR="00FA7BDE" w:rsidRDefault="00FA7BDE" w:rsidP="00233181">
      <w:pPr>
        <w:sectPr w:rsidR="00FA7BDE" w:rsidSect="002331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86FB7" w:rsidRDefault="00B86FB7"/>
    <w:sectPr w:rsidR="00B86F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A7BDE"/>
    <w:rsid w:val="00B86FB7"/>
    <w:rsid w:val="00FA7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7B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A7B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152</Words>
  <Characters>869</Characters>
  <Application>Microsoft Office Word</Application>
  <DocSecurity>0</DocSecurity>
  <Lines>7</Lines>
  <Paragraphs>2</Paragraphs>
  <ScaleCrop>false</ScaleCrop>
  <Company>微软中国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2022-09-13T09:47:00Z</dcterms:created>
</cp:coreProperties>
</file>