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62" w:rsidRDefault="00133E62" w:rsidP="00C36282">
      <w:pPr>
        <w:pStyle w:val="1"/>
      </w:pPr>
      <w:r w:rsidRPr="00C36282">
        <w:rPr>
          <w:rFonts w:hint="eastAsia"/>
        </w:rPr>
        <w:t>奏响粮食丰收“奋进曲”，打好秋粮稳产“保卫战”</w:t>
      </w:r>
    </w:p>
    <w:p w:rsidR="00133E62" w:rsidRDefault="00133E62" w:rsidP="00133E62">
      <w:pPr>
        <w:ind w:firstLineChars="200" w:firstLine="420"/>
      </w:pPr>
      <w:r>
        <w:rPr>
          <w:rFonts w:hint="eastAsia"/>
        </w:rPr>
        <w:t>今年以来，面对复杂严峻的国际环境和艰巨繁重的国内改革发展稳定任务，各地区各部门统筹发展和安全，打赢了夺取夏粮丰收这场硬仗，能源资源保供稳价有力有效，为稳定经济大盘提供坚实支撑，为有效应对国内外风险挑战增添充足底气。</w:t>
      </w:r>
    </w:p>
    <w:p w:rsidR="00133E62" w:rsidRDefault="00133E62" w:rsidP="00133E62">
      <w:pPr>
        <w:ind w:firstLineChars="200" w:firstLine="420"/>
      </w:pPr>
      <w:r>
        <w:rPr>
          <w:rFonts w:hint="eastAsia"/>
        </w:rPr>
        <w:t>悠悠大事，吃饭为大。今年，中央首次实施粮食安全党政同责考核，扩大产粮大县奖励资金规模，提前下达耕地地力保护补贴</w:t>
      </w:r>
      <w:r>
        <w:t>1205</w:t>
      </w:r>
      <w:r>
        <w:t>亿元，先后下拨</w:t>
      </w:r>
      <w:r>
        <w:t>300</w:t>
      </w:r>
      <w:r>
        <w:t>亿元实际种粮农民一次性补贴，继续提高小麦、稻谷最低收购价，形成重农抓粮的强大合力。对于一个拥有</w:t>
      </w:r>
      <w:r>
        <w:t>14</w:t>
      </w:r>
      <w:r>
        <w:t>亿多人口的大国来说，吃饭就是</w:t>
      </w:r>
      <w:r>
        <w:t>“</w:t>
      </w:r>
      <w:r>
        <w:t>天大的事</w:t>
      </w:r>
      <w:r>
        <w:t>”</w:t>
      </w:r>
      <w:r>
        <w:t>。</w:t>
      </w:r>
      <w:r>
        <w:t xml:space="preserve"> </w:t>
      </w:r>
      <w:r>
        <w:t>尤其是，在当前经济发展环境复杂性、严峻性、不确定性上升的形势下，夏粮喜获丰收，有利于我们把饭碗牢牢端在自己手上，为应对各种风险挑战赢得主动权，对于保供给、稳预期、增信心具有十分重要的意义。</w:t>
      </w:r>
    </w:p>
    <w:p w:rsidR="00133E62" w:rsidRDefault="00133E62" w:rsidP="00133E62">
      <w:pPr>
        <w:ind w:firstLineChars="200" w:firstLine="420"/>
      </w:pPr>
      <w:r>
        <w:rPr>
          <w:rFonts w:hint="eastAsia"/>
        </w:rPr>
        <w:t>政策兜底，筑牢粮食丰收“底盘”。强政策，增添农民种粮动力。强化和健全粮食安全考核机制，落实好政策，因地制宜，全力以赴抓好夏粮生产，也是获得“大丰收”的原因。比如，中央财政在对实际种粮农民发放一次性补贴</w:t>
      </w:r>
      <w:r>
        <w:t>200</w:t>
      </w:r>
      <w:r>
        <w:t>亿元的基础上，近日再次下达</w:t>
      </w:r>
      <w:r>
        <w:t>100</w:t>
      </w:r>
      <w:r>
        <w:t>亿元一次性农资补贴；今年，国家继续在部分主产区实行小麦和稻谷最低收购价政策，小麦、早籼稻、中晚籼稻、粳稻最低收购价格水平全面提高，一系列超常超强举措，有力扭转晚不利局面，主产省小麦产量、质量均超预期。特别是处于疫情防控形势之下，世界粮食安全带有不确定性。我们要进一步提高</w:t>
      </w:r>
      <w:r>
        <w:rPr>
          <w:rFonts w:hint="eastAsia"/>
        </w:rPr>
        <w:t>种业自主创新能力，把政策红利实实在在送到农民手上，切实提高农业综合生产能力、筑牢大国粮食安全根基。</w:t>
      </w:r>
    </w:p>
    <w:p w:rsidR="00133E62" w:rsidRDefault="00133E62" w:rsidP="00133E62">
      <w:pPr>
        <w:ind w:firstLineChars="200" w:firstLine="420"/>
      </w:pPr>
      <w:r>
        <w:rPr>
          <w:rFonts w:hint="eastAsia"/>
        </w:rPr>
        <w:t>科技助力，搭牢粮食丰收“篱笆”。粮食生产能否丰产丰收，完全靠天吃饭。农业科技的不断发展，为农业增产增收带来了新的希望。中国地里要种好中国粮，种好中国粮要有中国科技。目前中国农业科技进步贡献率突破</w:t>
      </w:r>
      <w:r>
        <w:t>60%</w:t>
      </w:r>
      <w:r>
        <w:t>，杂交水稻优势不断巩固，新品种不断涌现，北斗导航助力粮食收获，新技术迭代更新。近年来多种</w:t>
      </w:r>
      <w:r>
        <w:t>“</w:t>
      </w:r>
      <w:r>
        <w:t>智慧农机</w:t>
      </w:r>
      <w:r>
        <w:t>”</w:t>
      </w:r>
      <w:r>
        <w:t>频频亮相，目前我国农作物耕种收综合机械化率超过</w:t>
      </w:r>
      <w:r>
        <w:t>72%</w:t>
      </w:r>
      <w:r>
        <w:t>，特别是小麦的综合机械化率超过</w:t>
      </w:r>
      <w:r>
        <w:t>97%</w:t>
      </w:r>
      <w:r>
        <w:t>。农业重要装备自主研制力度不断增强，农机作业服务提质扩面，无人机打农药，插秧机插秧，越来越多农民摆脱了</w:t>
      </w:r>
      <w:r>
        <w:t>“</w:t>
      </w:r>
      <w:r>
        <w:t>一腿泥</w:t>
      </w:r>
      <w:r>
        <w:t>”</w:t>
      </w:r>
      <w:r>
        <w:t>，大大提</w:t>
      </w:r>
      <w:r>
        <w:rPr>
          <w:rFonts w:hint="eastAsia"/>
        </w:rPr>
        <w:t>高了农业生产效率。只有不断发展农业科技，将最新的科学技术应用起来，粮食丰收的科技之路才能越走越广，乡村全面振兴才能前程似锦。</w:t>
      </w:r>
    </w:p>
    <w:p w:rsidR="00133E62" w:rsidRDefault="00133E62" w:rsidP="00133E62">
      <w:pPr>
        <w:ind w:firstLineChars="200" w:firstLine="420"/>
      </w:pPr>
      <w:r>
        <w:rPr>
          <w:rFonts w:hint="eastAsia"/>
        </w:rPr>
        <w:t>市场供销，端牢粮食丰收“饭碗”。粮食事关国计民生，粮食安全是国家安全的重要基础。今年以来，各地区各部门盯着市场调结构、调品种，不断释放农业发展新动能。比如，农业农村部继续实施绿色高质高效行动，选取</w:t>
      </w:r>
      <w:r>
        <w:t>300</w:t>
      </w:r>
      <w:r>
        <w:t>多个重点县，集成推广高产高效、资源节约、生态环保的技术模式，增加绿色优质农产品供给。部分省份积极开展市场化收购和政策性收购准备工作，做到及时开秤收粮，预备有效仓容，筹措收购信贷资金，强调要做到应收尽收，体现优质优价，让种粮农民得实惠</w:t>
      </w:r>
      <w:r>
        <w:t>……</w:t>
      </w:r>
      <w:r>
        <w:t>同时，国家提高小麦最低收购价，稳定农民种粮补贴，加大产粮大县奖励力度，</w:t>
      </w:r>
      <w:r>
        <w:rPr>
          <w:rFonts w:hint="eastAsia"/>
        </w:rPr>
        <w:t>保障农民种粮收益，积极主动为农民提供有效的产后服务和科学储粮技术指导，打通粮食收购、运输等各个环节的堵点，确保粮食产得出、买得好。盯紧薄弱环节发力，努力确保种粮收益，切实提高农民积极性，把保障粮食安全的能力根基夯得更实。</w:t>
      </w:r>
    </w:p>
    <w:p w:rsidR="00133E62" w:rsidRDefault="00133E62" w:rsidP="00133E62">
      <w:pPr>
        <w:ind w:firstLineChars="200" w:firstLine="420"/>
      </w:pPr>
      <w:r>
        <w:rPr>
          <w:rFonts w:hint="eastAsia"/>
        </w:rPr>
        <w:t>“粮食归仓，心里不慌”。</w:t>
      </w:r>
      <w:r>
        <w:t xml:space="preserve"> </w:t>
      </w:r>
      <w:r>
        <w:t>只有全面实施国家粮食安全战略和乡村振兴战略，才能不断推动从粮食生产大国向粮食产业强国迈进，中国人的饭碗就一定会牢牢地端在自己手上。当前正值秋粮生产的关键时期，各级各部门要责任再压实、措施再加力，抓好秋粮生产各项工作，全力以赴夺取全年粮食丰收。</w:t>
      </w:r>
    </w:p>
    <w:p w:rsidR="00133E62" w:rsidRDefault="00133E62" w:rsidP="00C36282">
      <w:pPr>
        <w:ind w:firstLine="420"/>
        <w:jc w:val="right"/>
      </w:pPr>
      <w:r w:rsidRPr="00C36282">
        <w:rPr>
          <w:rFonts w:hint="eastAsia"/>
        </w:rPr>
        <w:t>四川新闻网</w:t>
      </w:r>
      <w:r>
        <w:rPr>
          <w:rFonts w:hint="eastAsia"/>
        </w:rPr>
        <w:t>2022-8-23</w:t>
      </w:r>
    </w:p>
    <w:p w:rsidR="00133E62" w:rsidRDefault="00133E62" w:rsidP="009711C7">
      <w:pPr>
        <w:sectPr w:rsidR="00133E62" w:rsidSect="009711C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A7026" w:rsidRDefault="004A7026"/>
    <w:sectPr w:rsidR="004A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E62"/>
    <w:rsid w:val="00133E62"/>
    <w:rsid w:val="004A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3E6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33E6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2022-09-20T03:19:00Z</dcterms:created>
</cp:coreProperties>
</file>