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B5B" w:rsidRDefault="00597B5B" w:rsidP="00C36282">
      <w:pPr>
        <w:pStyle w:val="1"/>
      </w:pPr>
      <w:r w:rsidRPr="00C36282">
        <w:rPr>
          <w:rFonts w:hint="eastAsia"/>
        </w:rPr>
        <w:t>黑龙江：全力推进农业现代化</w:t>
      </w:r>
      <w:r w:rsidRPr="00C36282">
        <w:t xml:space="preserve"> 当好粮食安全</w:t>
      </w:r>
      <w:r w:rsidRPr="00C36282">
        <w:t>“</w:t>
      </w:r>
      <w:r w:rsidRPr="00C36282">
        <w:t>压舱石</w:t>
      </w:r>
      <w:r w:rsidRPr="00C36282">
        <w:t>”</w:t>
      </w:r>
    </w:p>
    <w:p w:rsidR="00597B5B" w:rsidRDefault="00597B5B" w:rsidP="00597B5B">
      <w:pPr>
        <w:ind w:firstLineChars="200" w:firstLine="420"/>
      </w:pPr>
      <w:r>
        <w:t>8</w:t>
      </w:r>
      <w:r>
        <w:t>月</w:t>
      </w:r>
      <w:r>
        <w:t>15</w:t>
      </w:r>
      <w:r>
        <w:t>日，中共黑龙江省委宣传部推出黑龙江省</w:t>
      </w:r>
      <w:r>
        <w:t>“</w:t>
      </w:r>
      <w:r>
        <w:t>非凡十年</w:t>
      </w:r>
      <w:r>
        <w:t>”</w:t>
      </w:r>
      <w:r>
        <w:t>主题系列新闻发布会第二场，该场新闻发布会以黑龙江省</w:t>
      </w:r>
      <w:r>
        <w:t>“</w:t>
      </w:r>
      <w:r>
        <w:t>坚定不移推进农业现代化建设，当好国家粮食安全</w:t>
      </w:r>
      <w:r>
        <w:t>‘</w:t>
      </w:r>
      <w:r>
        <w:t>压舱石</w:t>
      </w:r>
      <w:r>
        <w:t>’”</w:t>
      </w:r>
      <w:r>
        <w:t>为主题，重点介绍黑龙江省如何实现乡村振兴良好开局，粮食总产量、商品量、调出量均居全国第一等方面情况。</w:t>
      </w:r>
    </w:p>
    <w:p w:rsidR="00597B5B" w:rsidRDefault="00597B5B" w:rsidP="00597B5B">
      <w:pPr>
        <w:ind w:firstLineChars="200" w:firstLine="420"/>
      </w:pPr>
      <w:r>
        <w:rPr>
          <w:rFonts w:hint="eastAsia"/>
        </w:rPr>
        <w:t>十年来，黑龙江省坚定不移推进农业现代化，深化农业供给侧结构性改革，以“粮头食尾”“农头工尾”为牵动，不断提高农业产业整体素质和竞争力。大力发展科技农业、绿色农业、质量农业、品牌农业。多措并举保护黑土地，深入推进现代种业提升工程，大力实施大豆产能提升工程，培育壮大新型农业经营主体，为“中国粮食”“中国饭碗”提供坚强保障的务实举措和进展成效。</w:t>
      </w:r>
    </w:p>
    <w:p w:rsidR="00597B5B" w:rsidRDefault="00597B5B" w:rsidP="00597B5B">
      <w:pPr>
        <w:ind w:firstLineChars="200" w:firstLine="420"/>
      </w:pPr>
      <w:r>
        <w:rPr>
          <w:rFonts w:hint="eastAsia"/>
        </w:rPr>
        <w:t>新闻发布会现场</w:t>
      </w:r>
    </w:p>
    <w:p w:rsidR="00597B5B" w:rsidRDefault="00597B5B" w:rsidP="00597B5B">
      <w:pPr>
        <w:ind w:firstLineChars="200" w:firstLine="420"/>
      </w:pPr>
      <w:r>
        <w:rPr>
          <w:rFonts w:hint="eastAsia"/>
        </w:rPr>
        <w:t>据黑龙江省委农办主任、省农业农村厅厅长王兆宪介绍，十年砥砺奋进，十载春华秋实，特别是黑龙江省第十三次党代会以来，全省坚定不移推进农业现代化建设，加快推动农业振兴，大力发展科技农业、绿色农业、质量农业、品牌农业，使农业大省向农业强省迈进的步伐更强劲、农业现代化在全面振兴全方位振兴战略格局中更出彩。黑龙江“三农”干部和广大农民把多打粮、打好粮作为行动指南，累计为国家贡献粮食</w:t>
      </w:r>
      <w:r>
        <w:t>1</w:t>
      </w:r>
      <w:r>
        <w:t>．</w:t>
      </w:r>
      <w:r>
        <w:t>47</w:t>
      </w:r>
      <w:r>
        <w:t>万亿斤。</w:t>
      </w:r>
      <w:r>
        <w:t>2021</w:t>
      </w:r>
      <w:r>
        <w:t>年，黑龙江省粮食产量再创历史新高，达到</w:t>
      </w:r>
      <w:r>
        <w:t>1573</w:t>
      </w:r>
      <w:r>
        <w:t>．</w:t>
      </w:r>
      <w:r>
        <w:t>5</w:t>
      </w:r>
      <w:r>
        <w:t>亿斤，比</w:t>
      </w:r>
      <w:r>
        <w:t>2012</w:t>
      </w:r>
      <w:r>
        <w:t>年增长了</w:t>
      </w:r>
      <w:r>
        <w:t>253</w:t>
      </w:r>
      <w:r>
        <w:t>．</w:t>
      </w:r>
      <w:r>
        <w:t>8</w:t>
      </w:r>
      <w:r>
        <w:t>亿斤，连续</w:t>
      </w:r>
      <w:r>
        <w:t>4</w:t>
      </w:r>
      <w:r>
        <w:t>年稳定在</w:t>
      </w:r>
      <w:r>
        <w:t>1500</w:t>
      </w:r>
      <w:r>
        <w:t>亿斤</w:t>
      </w:r>
      <w:r>
        <w:rPr>
          <w:rFonts w:hint="eastAsia"/>
        </w:rPr>
        <w:t>以上，连续</w:t>
      </w:r>
      <w:r>
        <w:t>12</w:t>
      </w:r>
      <w:r>
        <w:t>年居全国首位，粮食产量占全国</w:t>
      </w:r>
      <w:r>
        <w:t>1</w:t>
      </w:r>
      <w:r>
        <w:t>／</w:t>
      </w:r>
      <w:r>
        <w:t>9</w:t>
      </w:r>
      <w:r>
        <w:t>强，始终成为国家粮食安全份量最重的一块</w:t>
      </w:r>
      <w:r>
        <w:t>“</w:t>
      </w:r>
      <w:r>
        <w:t>压舱石</w:t>
      </w:r>
      <w:r>
        <w:t>”</w:t>
      </w:r>
      <w:r>
        <w:t>。</w:t>
      </w:r>
      <w:r>
        <w:t>2022</w:t>
      </w:r>
      <w:r>
        <w:t>年初，黑龙江省实施大豆产能提升工程，新增大豆种植面积</w:t>
      </w:r>
      <w:r>
        <w:t>1000</w:t>
      </w:r>
      <w:r>
        <w:t>余万亩，为提高国产大豆自给率展现了龙江担当。目前，全省粮食生产形势总体向好，各种农作物长势喜人，有望再夺农业丰收。</w:t>
      </w:r>
    </w:p>
    <w:p w:rsidR="00597B5B" w:rsidRDefault="00597B5B" w:rsidP="00597B5B">
      <w:pPr>
        <w:ind w:firstLineChars="200" w:firstLine="420"/>
      </w:pPr>
      <w:r>
        <w:rPr>
          <w:rFonts w:hint="eastAsia"/>
        </w:rPr>
        <w:t>黑龙江省委农办主任、省农业农村厅厅长王兆宪介绍相关情况</w:t>
      </w:r>
    </w:p>
    <w:p w:rsidR="00597B5B" w:rsidRDefault="00597B5B" w:rsidP="00597B5B">
      <w:pPr>
        <w:ind w:firstLineChars="200" w:firstLine="420"/>
      </w:pPr>
      <w:r>
        <w:rPr>
          <w:rFonts w:hint="eastAsia"/>
        </w:rPr>
        <w:t>十年来，黑龙江省持续推进规模化、数字化、现代化大农业发展，</w:t>
      </w:r>
      <w:r>
        <w:t xml:space="preserve"> </w:t>
      </w:r>
      <w:r>
        <w:t>主要农作物自主选育品种种植面积占比</w:t>
      </w:r>
      <w:r>
        <w:t>87</w:t>
      </w:r>
      <w:r>
        <w:t>％</w:t>
      </w:r>
      <w:r>
        <w:t xml:space="preserve"> </w:t>
      </w:r>
      <w:r>
        <w:t>，实现水稻、大豆、小麦种源完全自主。完成寒地作物种质资源库扩建，保存能力达到</w:t>
      </w:r>
      <w:r>
        <w:t xml:space="preserve">20 </w:t>
      </w:r>
      <w:r>
        <w:t>万份，位居全国前列。累计建设国家级良种繁育基地</w:t>
      </w:r>
      <w:r>
        <w:t>19</w:t>
      </w:r>
      <w:r>
        <w:t>个、农作物专家育种示范基地</w:t>
      </w:r>
      <w:r>
        <w:t>16</w:t>
      </w:r>
      <w:r>
        <w:t>个。全省农作物耕种收综合机械化率达到</w:t>
      </w:r>
      <w:r>
        <w:t>98</w:t>
      </w:r>
      <w:r>
        <w:t>％，创建国家级农业科技示范基地</w:t>
      </w:r>
      <w:r>
        <w:t>4</w:t>
      </w:r>
      <w:r>
        <w:t>个，建设现代农业科技示范基地</w:t>
      </w:r>
      <w:r>
        <w:t>138</w:t>
      </w:r>
      <w:r>
        <w:t>个、现代农业产业技术协同创新体系</w:t>
      </w:r>
      <w:r>
        <w:t>31</w:t>
      </w:r>
      <w:r>
        <w:t>个，农业主推技术到位率稳定在</w:t>
      </w:r>
      <w:r>
        <w:t>95</w:t>
      </w:r>
      <w:r>
        <w:t>％以上。生物育种、智能农机、卫星导航、航化作业、病虫害在线监测等技术广泛应</w:t>
      </w:r>
      <w:r>
        <w:rPr>
          <w:rFonts w:hint="eastAsia"/>
        </w:rPr>
        <w:t>用。围绕提高“粮头食尾”“农头工尾”产业链层级，全省累计创建国家级现代农业产业园</w:t>
      </w:r>
      <w:r>
        <w:t>9</w:t>
      </w:r>
      <w:r>
        <w:t>个、优势特色产业集群</w:t>
      </w:r>
      <w:r>
        <w:t>5</w:t>
      </w:r>
      <w:r>
        <w:t>个、农业产业强镇</w:t>
      </w:r>
      <w:r>
        <w:t>51</w:t>
      </w:r>
      <w:r>
        <w:t>个、全国</w:t>
      </w:r>
      <w:r>
        <w:t>“</w:t>
      </w:r>
      <w:r>
        <w:t>一村一品</w:t>
      </w:r>
      <w:r>
        <w:t>”</w:t>
      </w:r>
      <w:r>
        <w:t>示范村镇</w:t>
      </w:r>
      <w:r>
        <w:t>96</w:t>
      </w:r>
      <w:r>
        <w:t>个，规上农产品加工企业达</w:t>
      </w:r>
      <w:r>
        <w:t>1903</w:t>
      </w:r>
      <w:r>
        <w:t>家。肉蛋奶供给能力持续加强，乳制品加工能力、奶粉产量和婴幼儿配方乳粉产量均位列全国首位。</w:t>
      </w:r>
    </w:p>
    <w:p w:rsidR="00597B5B" w:rsidRDefault="00597B5B" w:rsidP="00597B5B">
      <w:pPr>
        <w:ind w:firstLineChars="200" w:firstLine="420"/>
      </w:pPr>
      <w:r>
        <w:rPr>
          <w:rFonts w:hint="eastAsia"/>
        </w:rPr>
        <w:t>黑龙江省</w:t>
      </w:r>
      <w:r>
        <w:t xml:space="preserve"> </w:t>
      </w:r>
      <w:r>
        <w:t>坚持综合运用工程、农艺、生物等多种措施，大力推进黑土地保护利用，累计建设高标准农田</w:t>
      </w:r>
      <w:r>
        <w:t>9141</w:t>
      </w:r>
      <w:r>
        <w:t>万亩，探索创新黑土耕地保护</w:t>
      </w:r>
      <w:r>
        <w:t>“</w:t>
      </w:r>
      <w:r>
        <w:t>龙江模式</w:t>
      </w:r>
      <w:r>
        <w:t>”“</w:t>
      </w:r>
      <w:r>
        <w:t>三江模式</w:t>
      </w:r>
      <w:r>
        <w:t>”</w:t>
      </w:r>
      <w:r>
        <w:t>，全省耕地质量等级平均为</w:t>
      </w:r>
      <w:r>
        <w:t>3</w:t>
      </w:r>
      <w:r>
        <w:t>．</w:t>
      </w:r>
      <w:r>
        <w:t>46</w:t>
      </w:r>
      <w:r>
        <w:t>等，比东北黑土区高</w:t>
      </w:r>
      <w:r>
        <w:t>0</w:t>
      </w:r>
      <w:r>
        <w:t>．</w:t>
      </w:r>
      <w:r>
        <w:t>13</w:t>
      </w:r>
      <w:r>
        <w:t>个等级。如今，</w:t>
      </w:r>
      <w:r>
        <w:t>5600</w:t>
      </w:r>
      <w:r>
        <w:t>万亩黑土耕地保护利用示范区立起标杆，</w:t>
      </w:r>
      <w:r>
        <w:t>“5</w:t>
      </w:r>
      <w:r>
        <w:t>＋</w:t>
      </w:r>
      <w:r>
        <w:t>2”</w:t>
      </w:r>
      <w:r>
        <w:t>七级田长制全面铺开，《黑龙江省黑土地保护利用条例》稳步实施，重视和保护黑土地的共识不断凝聚。全省绿色、有机食品认证面积</w:t>
      </w:r>
      <w:r>
        <w:t>8816</w:t>
      </w:r>
      <w:r>
        <w:t>．</w:t>
      </w:r>
      <w:r>
        <w:t>8</w:t>
      </w:r>
      <w:r>
        <w:t>万亩，全省农产品地理标志登记数量</w:t>
      </w:r>
      <w:r>
        <w:t>168</w:t>
      </w:r>
      <w:r>
        <w:t>个，食用农产品质量安全例行监测合格率稳定保持在</w:t>
      </w:r>
      <w:r>
        <w:t xml:space="preserve"> 98</w:t>
      </w:r>
      <w:r>
        <w:t>％以上。</w:t>
      </w:r>
    </w:p>
    <w:p w:rsidR="00597B5B" w:rsidRDefault="00597B5B" w:rsidP="00597B5B">
      <w:pPr>
        <w:ind w:firstLineChars="200" w:firstLine="420"/>
      </w:pPr>
      <w:r>
        <w:rPr>
          <w:rFonts w:hint="eastAsia"/>
        </w:rPr>
        <w:t>王兆宪说，黑龙江已经圆满完成“两大平原”现代农业综合配套改革试验任务，农村土地制度改革不断深化，启动二轮土地承包到期后再延长</w:t>
      </w:r>
      <w:r>
        <w:t>30</w:t>
      </w:r>
      <w:r>
        <w:t>年试点。率先完成农村产权制度改革，全省</w:t>
      </w:r>
      <w:r>
        <w:t>10026</w:t>
      </w:r>
      <w:r>
        <w:t>个集体经济组织组建了股份经济合作社或经济合作社，</w:t>
      </w:r>
      <w:r>
        <w:t>105</w:t>
      </w:r>
      <w:r>
        <w:t>个县（市、区）建立了农村产权交易市场，今年在全国率先开展优化农村集体经济发展环境试点，农村发展潜力得到释放。实施新型经营主体培育工程，各类新型农业经营主体发展到</w:t>
      </w:r>
      <w:r>
        <w:t>15</w:t>
      </w:r>
      <w:r>
        <w:t>．</w:t>
      </w:r>
      <w:r>
        <w:t>67</w:t>
      </w:r>
      <w:r>
        <w:t>万个。实施农业生产托管服务整省推进，开展垦地合作，全程托管服务面积超</w:t>
      </w:r>
      <w:r>
        <w:t xml:space="preserve"> 3000</w:t>
      </w:r>
      <w:r>
        <w:t>万亩。持续巩固拓展脱贫攻坚成果同乡</w:t>
      </w:r>
      <w:r>
        <w:rPr>
          <w:rFonts w:hint="eastAsia"/>
        </w:rPr>
        <w:t>村振兴有效衔接，推进共同富裕，农民收入增速始终保持高于全省</w:t>
      </w:r>
      <w:r>
        <w:t>GDP</w:t>
      </w:r>
      <w:r>
        <w:t>和城镇居民收入增速，广大农民获得感、幸福感显著提升。</w:t>
      </w:r>
    </w:p>
    <w:p w:rsidR="00597B5B" w:rsidRDefault="00597B5B" w:rsidP="00597B5B">
      <w:pPr>
        <w:ind w:firstLineChars="200" w:firstLine="420"/>
      </w:pPr>
      <w:r>
        <w:rPr>
          <w:rFonts w:hint="eastAsia"/>
        </w:rPr>
        <w:t>黑龙江省乡村振兴局二级巡视员石飞介绍相关情况</w:t>
      </w:r>
    </w:p>
    <w:p w:rsidR="00597B5B" w:rsidRDefault="00597B5B" w:rsidP="00597B5B">
      <w:pPr>
        <w:ind w:firstLineChars="200" w:firstLine="420"/>
      </w:pPr>
      <w:r>
        <w:rPr>
          <w:rFonts w:hint="eastAsia"/>
        </w:rPr>
        <w:t>据黑龙江省乡村振兴局二级巡视员石飞介绍，黑龙江省对巩固拓展脱贫攻坚成果、防止发生规模性返贫高度重视，打赢脱贫攻坚战后，黑龙江省继续把巩固拓展脱贫攻坚成果、防止规模性返贫摆在突出位置，不断健全完善防止返贫动态监测和帮扶工作机制，对有返贫致贫风险的农户，做到早发现、早干预、早帮扶，牢牢守住了不发生规模性返贫的底线。严格落实“四个不摘”要求，对照国家层面出台的过渡期加强防返贫监测、实现持续稳定增收、巩固“三保障”和饮水安全成果、支持乡村振兴重点县发展等各项政策举措，形成“</w:t>
      </w:r>
      <w:r>
        <w:t>1</w:t>
      </w:r>
      <w:r>
        <w:t>＋</w:t>
      </w:r>
      <w:r>
        <w:t>N”</w:t>
      </w:r>
      <w:r>
        <w:t>的政策支撑体系，保持了过渡期主要帮</w:t>
      </w:r>
      <w:r>
        <w:rPr>
          <w:rFonts w:hint="eastAsia"/>
        </w:rPr>
        <w:t>扶政策的连续性，防止帮扶政策“急刹车”，把脱贫群众“扶上马”再“送一程”。</w:t>
      </w:r>
    </w:p>
    <w:p w:rsidR="00597B5B" w:rsidRDefault="00597B5B" w:rsidP="00597B5B">
      <w:pPr>
        <w:ind w:firstLineChars="200" w:firstLine="420"/>
      </w:pPr>
      <w:r>
        <w:t>2021</w:t>
      </w:r>
      <w:r>
        <w:t>年</w:t>
      </w:r>
      <w:r>
        <w:t>6</w:t>
      </w:r>
      <w:r>
        <w:t>月，黑龙江省委农村工作领导小组及时制定出台《关于健全防止返贫动态监测和帮扶机制的工作方案》，对脱贫不稳定户、边缘易致贫户及因病因灾因意外事故等刚性支出较大或收入大幅缩减导致基本生活出现严重困难的家庭进行动态监测管理，有针对性地落实帮扶措施，进一步织密筑牢防止返贫致贫保障网。</w:t>
      </w:r>
    </w:p>
    <w:p w:rsidR="00597B5B" w:rsidRDefault="00597B5B" w:rsidP="00597B5B">
      <w:pPr>
        <w:ind w:firstLineChars="200" w:firstLine="420"/>
      </w:pPr>
      <w:r>
        <w:rPr>
          <w:rFonts w:hint="eastAsia"/>
        </w:rPr>
        <w:t>北大荒农垦集团副总经理唐浩介绍相关情况</w:t>
      </w:r>
    </w:p>
    <w:p w:rsidR="00597B5B" w:rsidRDefault="00597B5B" w:rsidP="00597B5B">
      <w:pPr>
        <w:ind w:firstLineChars="200" w:firstLine="420"/>
      </w:pPr>
      <w:r>
        <w:rPr>
          <w:rFonts w:hint="eastAsia"/>
        </w:rPr>
        <w:t>据北大荒农垦集团副总经理唐浩介绍，北大荒农垦集团是保障国家粮食安全和重要农产品有效供给的“国家队”和“主力军”，每年粮食调出量稳定在</w:t>
      </w:r>
      <w:r>
        <w:t>400</w:t>
      </w:r>
      <w:r>
        <w:t>亿斤以上，约占黑龙江省调出量的</w:t>
      </w:r>
      <w:r>
        <w:t>60</w:t>
      </w:r>
      <w:r>
        <w:t>％，约占全国省际间可调配总量的</w:t>
      </w:r>
      <w:r>
        <w:t>20</w:t>
      </w:r>
      <w:r>
        <w:t>％，粮食商品率在</w:t>
      </w:r>
      <w:r>
        <w:t>95</w:t>
      </w:r>
      <w:r>
        <w:t>％以上。自</w:t>
      </w:r>
      <w:r>
        <w:t>1947</w:t>
      </w:r>
      <w:r>
        <w:t>年开发建设至今，</w:t>
      </w:r>
      <w:r>
        <w:t>75</w:t>
      </w:r>
      <w:r>
        <w:t>年来，北大荒已累计为国家交售</w:t>
      </w:r>
      <w:r>
        <w:t>1</w:t>
      </w:r>
      <w:r>
        <w:t>万亿斤商品粮。如今，北大荒集团围绕</w:t>
      </w:r>
      <w:r>
        <w:t>“</w:t>
      </w:r>
      <w:r>
        <w:t>三大一航母</w:t>
      </w:r>
      <w:r>
        <w:t>”</w:t>
      </w:r>
      <w:r>
        <w:t>战略主线，深入实施</w:t>
      </w:r>
      <w:r>
        <w:t>“1213”</w:t>
      </w:r>
      <w:r>
        <w:t>高质量发展工程体系和农业</w:t>
      </w:r>
      <w:r>
        <w:t>“32366”</w:t>
      </w:r>
      <w:r>
        <w:t>任务体系，持续推进科技农业、绿色农业、质量农业、品牌农业发展。</w:t>
      </w:r>
    </w:p>
    <w:p w:rsidR="00597B5B" w:rsidRDefault="00597B5B" w:rsidP="00597B5B">
      <w:pPr>
        <w:ind w:firstLineChars="200" w:firstLine="420"/>
      </w:pPr>
      <w:r>
        <w:rPr>
          <w:rFonts w:hint="eastAsia"/>
        </w:rPr>
        <w:t>目前，北大荒集团已经累计建成高标准农田</w:t>
      </w:r>
      <w:r>
        <w:t>2894</w:t>
      </w:r>
      <w:r>
        <w:t>万亩，占耕地的</w:t>
      </w:r>
      <w:r>
        <w:t>63</w:t>
      </w:r>
      <w:r>
        <w:t>％，亩均粮食产能增加</w:t>
      </w:r>
      <w:r>
        <w:t>10</w:t>
      </w:r>
      <w:r>
        <w:t>％</w:t>
      </w:r>
      <w:r>
        <w:t>—20</w:t>
      </w:r>
      <w:r>
        <w:t>％；实施水田规模化格田改造</w:t>
      </w:r>
      <w:r>
        <w:t>1341</w:t>
      </w:r>
      <w:r>
        <w:t>．</w:t>
      </w:r>
      <w:r>
        <w:t>3</w:t>
      </w:r>
      <w:r>
        <w:t>万亩，有效增加耕地面积</w:t>
      </w:r>
      <w:r>
        <w:t>2</w:t>
      </w:r>
      <w:r>
        <w:t>－</w:t>
      </w:r>
      <w:r>
        <w:t>4</w:t>
      </w:r>
      <w:r>
        <w:t>％；充分发挥农田防护林防风固土作用，建成农田防护林体系</w:t>
      </w:r>
      <w:r>
        <w:t>305</w:t>
      </w:r>
      <w:r>
        <w:t>．</w:t>
      </w:r>
      <w:r>
        <w:t>5</w:t>
      </w:r>
      <w:r>
        <w:t>万亩，覆盖了集团所有耕地；推进水利工程建设，实施地表水替代地下水工程，新增地表水灌溉面积</w:t>
      </w:r>
      <w:r>
        <w:t>500</w:t>
      </w:r>
      <w:r>
        <w:t>．</w:t>
      </w:r>
      <w:r>
        <w:t>45</w:t>
      </w:r>
      <w:r>
        <w:t>万亩；建设了</w:t>
      </w:r>
      <w:r>
        <w:t>71</w:t>
      </w:r>
      <w:r>
        <w:t>个耕地保护与质量提升项目农场和</w:t>
      </w:r>
      <w:r>
        <w:t>8</w:t>
      </w:r>
      <w:r>
        <w:t>个化肥减量增效示范农场，</w:t>
      </w:r>
      <w:r>
        <w:t>2022</w:t>
      </w:r>
      <w:r>
        <w:t>年有机肥应用面积达到</w:t>
      </w:r>
      <w:r>
        <w:t>420</w:t>
      </w:r>
      <w:r>
        <w:t>万亩，绿色农药覆盖面积达到</w:t>
      </w:r>
      <w:r>
        <w:t>2400</w:t>
      </w:r>
      <w:r>
        <w:t>万亩；建设了</w:t>
      </w:r>
      <w:r>
        <w:t>16</w:t>
      </w:r>
      <w:r>
        <w:t>个全域有机农场，有机农产品认证</w:t>
      </w:r>
      <w:r>
        <w:rPr>
          <w:rFonts w:hint="eastAsia"/>
        </w:rPr>
        <w:t>面积达到</w:t>
      </w:r>
      <w:r>
        <w:t>330</w:t>
      </w:r>
      <w:r>
        <w:t>万亩。今年，北大荒集团粮食作物播种面积</w:t>
      </w:r>
      <w:r>
        <w:t>4567</w:t>
      </w:r>
      <w:r>
        <w:t>万亩，比上年增加了</w:t>
      </w:r>
      <w:r>
        <w:t>110</w:t>
      </w:r>
      <w:r>
        <w:t>万亩。目前各类农作物长势良好，具备再夺丰收的苗情基础。</w:t>
      </w:r>
    </w:p>
    <w:p w:rsidR="00597B5B" w:rsidRDefault="00597B5B" w:rsidP="00597B5B">
      <w:pPr>
        <w:ind w:firstLineChars="200" w:firstLine="420"/>
      </w:pPr>
      <w:r>
        <w:rPr>
          <w:rFonts w:hint="eastAsia"/>
        </w:rPr>
        <w:t>与</w:t>
      </w:r>
      <w:r>
        <w:t>60</w:t>
      </w:r>
      <w:r>
        <w:t>多个综合性大学、科研院所（中心）开展合作，构建以企业为主导，产学研紧密结合的农业科技创新体系，合作项目</w:t>
      </w:r>
      <w:r>
        <w:t>200</w:t>
      </w:r>
      <w:r>
        <w:t>多个，集成关键技术</w:t>
      </w:r>
      <w:r>
        <w:t>30</w:t>
      </w:r>
      <w:r>
        <w:t>多套。重点聚焦黑土保护、现代种业、智慧农业三大基础工程，推动农业发展方式转变和粮食产能提升。同时，北大荒集团正加快推进互联网技术与现代农业产业深度融合，全面实施智慧育种、国产高端智能农机装备制造与应用、田间智能化建设、农机无人化改造等智慧农业项目，加快突破关键技术；先后建设了两批共</w:t>
      </w:r>
      <w:r>
        <w:t>20</w:t>
      </w:r>
      <w:r>
        <w:t>个数字农（牧）场，初步形成了可复制、可推广的数字农业集成应用解决方案；建成了</w:t>
      </w:r>
      <w:r>
        <w:t>6</w:t>
      </w:r>
      <w:r>
        <w:t>个规模化国产</w:t>
      </w:r>
      <w:r>
        <w:rPr>
          <w:rFonts w:hint="eastAsia"/>
        </w:rPr>
        <w:t>农机装备无人化农场；“北大荒农服”</w:t>
      </w:r>
      <w:r>
        <w:t>APP</w:t>
      </w:r>
      <w:r>
        <w:t>全面上线，注册用户达到</w:t>
      </w:r>
      <w:r>
        <w:t>55</w:t>
      </w:r>
      <w:r>
        <w:t>．</w:t>
      </w:r>
      <w:r>
        <w:t>1</w:t>
      </w:r>
      <w:r>
        <w:t>万人，北大荒近五千万亩耕地成为数字农业发展的最佳场景，保险、金融、种、肥、药、油、农机和大宗农产品销售逐步实现平台化。</w:t>
      </w:r>
    </w:p>
    <w:p w:rsidR="00597B5B" w:rsidRDefault="00597B5B" w:rsidP="00597B5B">
      <w:pPr>
        <w:ind w:firstLineChars="200" w:firstLine="420"/>
      </w:pPr>
      <w:r>
        <w:rPr>
          <w:rFonts w:hint="eastAsia"/>
        </w:rPr>
        <w:t>唐浩说，北大荒集团粮食综合单产每亩已超过一千斤，劳均粮食产量是全国平均水平的</w:t>
      </w:r>
      <w:r>
        <w:t>15</w:t>
      </w:r>
      <w:r>
        <w:t>倍以上。北大荒还成立了北大荒现代农业服务集团，通过区域农业综合服务中心，以生产托管、技术服务、全产业链联结服务等多种形式参与农村耕地的生产经营。目前，北大荒区域农业综合服务中心已经从黑龙江省内拓展到小岗村、南泥湾、日喀则、冀鲁豫、陕甘宁、湘鄂赣等</w:t>
      </w:r>
      <w:r>
        <w:t>23</w:t>
      </w:r>
      <w:r>
        <w:t>个区域，托管面积已达</w:t>
      </w:r>
      <w:r>
        <w:t>2800</w:t>
      </w:r>
      <w:r>
        <w:t>多万亩次。</w:t>
      </w:r>
      <w:r>
        <w:t>2021</w:t>
      </w:r>
      <w:r>
        <w:t>年，北大荒全程托管的地块玉米每亩增产</w:t>
      </w:r>
      <w:r>
        <w:t>200</w:t>
      </w:r>
      <w:r>
        <w:t>斤、水稻每亩增产</w:t>
      </w:r>
      <w:r>
        <w:t>200</w:t>
      </w:r>
      <w:r>
        <w:t>斤、大豆每亩增产</w:t>
      </w:r>
      <w:r>
        <w:t>50</w:t>
      </w:r>
      <w:r>
        <w:t>－</w:t>
      </w:r>
      <w:r>
        <w:t>80</w:t>
      </w:r>
      <w:r>
        <w:t>斤、青稞每亩增产</w:t>
      </w:r>
      <w:r>
        <w:t>200</w:t>
      </w:r>
      <w:r>
        <w:t>斤。</w:t>
      </w:r>
    </w:p>
    <w:p w:rsidR="00597B5B" w:rsidRDefault="00597B5B" w:rsidP="00C36282">
      <w:pPr>
        <w:jc w:val="right"/>
      </w:pPr>
      <w:r w:rsidRPr="00C36282">
        <w:rPr>
          <w:rFonts w:hint="eastAsia"/>
        </w:rPr>
        <w:t>新华网</w:t>
      </w:r>
      <w:r>
        <w:rPr>
          <w:rFonts w:hint="eastAsia"/>
        </w:rPr>
        <w:t>2022-8-22</w:t>
      </w:r>
    </w:p>
    <w:p w:rsidR="00597B5B" w:rsidRDefault="00597B5B" w:rsidP="009711C7">
      <w:pPr>
        <w:sectPr w:rsidR="00597B5B" w:rsidSect="009711C7">
          <w:type w:val="continuous"/>
          <w:pgSz w:w="11906" w:h="16838"/>
          <w:pgMar w:top="1644" w:right="1236" w:bottom="1418" w:left="1814" w:header="851" w:footer="907" w:gutter="0"/>
          <w:pgNumType w:start="1"/>
          <w:cols w:space="720"/>
          <w:docGrid w:type="lines" w:linePitch="341" w:charSpace="2373"/>
        </w:sectPr>
      </w:pPr>
    </w:p>
    <w:p w:rsidR="00012CD9" w:rsidRDefault="00012CD9"/>
    <w:sectPr w:rsidR="00012C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7B5B"/>
    <w:rsid w:val="00012CD9"/>
    <w:rsid w:val="00597B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7B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7B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2879</Characters>
  <Application>Microsoft Office Word</Application>
  <DocSecurity>0</DocSecurity>
  <Lines>23</Lines>
  <Paragraphs>6</Paragraphs>
  <ScaleCrop>false</ScaleCrop>
  <Company/>
  <LinksUpToDate>false</LinksUpToDate>
  <CharactersWithSpaces>3377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2022-09-20T03:19:00Z</dcterms:created>
</cp:coreProperties>
</file>