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4BE7" w:rsidRDefault="00A54BE7" w:rsidP="00B77CB8">
      <w:pPr>
        <w:pStyle w:val="1"/>
      </w:pPr>
      <w:r w:rsidRPr="00B77CB8">
        <w:rPr>
          <w:rFonts w:hint="eastAsia"/>
        </w:rPr>
        <w:t>芷江侗族自治县落实粮食安全责任制工作纪实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“玉腰”稻穗香，开镰庆丰收。</w:t>
      </w:r>
      <w:r>
        <w:t>9</w:t>
      </w:r>
      <w:r>
        <w:t>月</w:t>
      </w:r>
      <w:r>
        <w:t>2</w:t>
      </w:r>
      <w:r>
        <w:t>日上午，中国农民丰收节暨侗香芷江</w:t>
      </w:r>
      <w:r>
        <w:t>“</w:t>
      </w:r>
      <w:r>
        <w:t>玉腰米</w:t>
      </w:r>
      <w:r>
        <w:t>”</w:t>
      </w:r>
      <w:r>
        <w:t>基地开镰仪式在芷江牛牯坪乡千丘田举行。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活动现场，身着侗族服饰的村民吹起芦笙，擂响大鼓，唱起山歌，庆祝丰收年。“端稳端牢中国粮，做优做香湖南饭”“党建引领促振兴，丰收喜迎二十大”……层层叠叠的金色梯田里，一幅幅醒目的标语，描绘着五彩斑斓的幸福底色，彰显了芷江把粮食生产摆在重要位置、筑牢粮食安全底线的坚定决心和责任担当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粮食安全，“国之大者”。近年来，芷江深入学习贯彻习近平总书记关于粮食安全的重要指示批示精神，认真落实粮食安全省长责任制真抓实干督查激励工作，立足本地生态优势，发展壮大乡村特色产业，持续推动粮食事业高质量发展，为稳住粮食安全这块“压舱石”打下了坚实基础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截至</w:t>
      </w:r>
      <w:r>
        <w:t>8</w:t>
      </w:r>
      <w:r>
        <w:t>月底，全县粮食播种</w:t>
      </w:r>
      <w:r>
        <w:t>51.37</w:t>
      </w:r>
      <w:r>
        <w:t>万亩，其中水稻完成播面</w:t>
      </w:r>
      <w:r>
        <w:t>33.52</w:t>
      </w:r>
      <w:r>
        <w:t>万亩，旱杂粮完成</w:t>
      </w:r>
      <w:r>
        <w:t>17.85</w:t>
      </w:r>
      <w:r>
        <w:t>万亩。全县有</w:t>
      </w:r>
      <w:r>
        <w:t>6</w:t>
      </w:r>
      <w:r>
        <w:t>家省、市级粮油加工龙头企业，年加工能力</w:t>
      </w:r>
      <w:r>
        <w:t>30</w:t>
      </w:r>
      <w:r>
        <w:t>万吨以上，带动全县粮油产业稳定发展。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守好“责任田”，</w:t>
      </w:r>
      <w:r>
        <w:t xml:space="preserve"> </w:t>
      </w:r>
      <w:r>
        <w:t>稳住</w:t>
      </w:r>
      <w:r>
        <w:t>“</w:t>
      </w:r>
      <w:r>
        <w:t>粮袋子</w:t>
      </w:r>
      <w:r>
        <w:t>”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民以食为天，粮以安为先。在芷江，粮食生产一直是高位推进的政治任务。正如芷江县委书记梁志平所说，“手中有粮、心中不慌”在任何时候都是真理，只有筑牢粮食安全防线，我们才能应对各种风险挑战，发展的步履就会更加坚实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健全机制，强化保障。为加强组织领导，该县成立由县委常委、常务副县长任组长，县发改、农业农村和市场监督管理等</w:t>
      </w:r>
      <w:r>
        <w:t>10</w:t>
      </w:r>
      <w:r>
        <w:t>个相关单位为成员的县粮安考核领导小组。制定了《落实粮食安全省长责任制工作方案》《落实粮食安全省长责任制考核细则》等稳定发展粮食生产的文件和举措，将粮食安全省长责任制纳入县综合绩效考核，要求各级各有关部门切实增强做好粮食安全工作的使命感和紧迫感，牢牢稳定粮食安全</w:t>
      </w:r>
      <w:r>
        <w:t>“</w:t>
      </w:r>
      <w:r>
        <w:t>压舱石</w:t>
      </w:r>
      <w:r>
        <w:t>”</w:t>
      </w:r>
      <w:r>
        <w:t>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落实责任，强力推进。芷江认真落实粮食安全党政同责要求，层层分解目标任务，落实到户到丘。每年的春种秋收，县委县政府主要领导都会第一时间下到田间地头，了解和指导粮食生产工作。确定建立县级、乡（镇）级、村级、网格田长等五级“田长”，并明确了总体要求、组织体系、主要任务、工作步骤和工作措施。整合资金加大对粮食生产投入，各项惠农政策落实到位，今年已完成粮食生产一次性补贴发放</w:t>
      </w:r>
      <w:r>
        <w:t xml:space="preserve">600 </w:t>
      </w:r>
      <w:r>
        <w:t>万元，稻谷目标价格补贴发放</w:t>
      </w:r>
      <w:r>
        <w:t>913</w:t>
      </w:r>
      <w:r>
        <w:t>万元。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典型创建，示范带动。芷江建立健全县领导挂帅抓好粮食生产示范片建设责任制，由县领导担任指挥长，聚焦目标任务，明确责任人和技术指导人员，打造整体有优势、片区有特色的粮食生产“芷江样板”。截至目前，全县党政领导领办粮食生产示范片</w:t>
      </w:r>
      <w:r>
        <w:t>4</w:t>
      </w:r>
      <w:r>
        <w:t>个，推广了</w:t>
      </w:r>
      <w:r>
        <w:t>“</w:t>
      </w:r>
      <w:r>
        <w:t>家庭农场</w:t>
      </w:r>
      <w:r>
        <w:t>+</w:t>
      </w:r>
      <w:r>
        <w:t>农机合作社</w:t>
      </w:r>
      <w:r>
        <w:t>+</w:t>
      </w:r>
      <w:r>
        <w:t>全程机械化</w:t>
      </w:r>
      <w:r>
        <w:t>”“</w:t>
      </w:r>
      <w:r>
        <w:t>龙头企业</w:t>
      </w:r>
      <w:r>
        <w:t>+</w:t>
      </w:r>
      <w:r>
        <w:t>农机合作社</w:t>
      </w:r>
      <w:r>
        <w:t>+</w:t>
      </w:r>
      <w:r>
        <w:t>种粮大户</w:t>
      </w:r>
      <w:r>
        <w:t>+</w:t>
      </w:r>
      <w:r>
        <w:t>订单生产</w:t>
      </w:r>
      <w:r>
        <w:t>”“</w:t>
      </w:r>
      <w:r>
        <w:t>合作社</w:t>
      </w:r>
      <w:r>
        <w:t>+</w:t>
      </w:r>
      <w:r>
        <w:t>订单生产</w:t>
      </w:r>
      <w:r>
        <w:t>”</w:t>
      </w:r>
      <w:r>
        <w:t>等产业化开发模式，进一步将粮食安全党政同责落到实处，夯实粮食丰收基础。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抛荒整治，精准发力。通过召开村民代表大会、党员代表大会、屋场贴心会等多种形式，广泛深入宣传耕地保护和抛荒整治相关政策。以“长牙齿”硬措施，构建耕地抛荒“早发现、早制止、早查处”机制，坚决遏制耕地“非农化”、防止耕地“非粮化”，有效提高耕地利用率和产出率，全力保护耕地。截至</w:t>
      </w:r>
      <w:r>
        <w:t>8</w:t>
      </w:r>
      <w:r>
        <w:t>月底，全县累计完成耕地抛荒治理面积</w:t>
      </w:r>
      <w:r>
        <w:t>37392.86</w:t>
      </w:r>
      <w:r>
        <w:t>亩，占全县治理总任务亩的</w:t>
      </w:r>
      <w:r>
        <w:t>100%</w:t>
      </w:r>
      <w:r>
        <w:t>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筑牢“安全线”，</w:t>
      </w:r>
      <w:r>
        <w:t xml:space="preserve"> </w:t>
      </w:r>
      <w:r>
        <w:t>走稳</w:t>
      </w:r>
      <w:r>
        <w:t>“</w:t>
      </w:r>
      <w:r>
        <w:t>提质路</w:t>
      </w:r>
      <w:r>
        <w:t>”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lastRenderedPageBreak/>
        <w:t>“确保国家粮食安全，把饭碗牢牢端在自己手上，既需要足够的粮食产量，也离不开相应的加工流通能力。”芷江县委副书记、县长梁元和表示。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为此，芷江把加强粮食市场监管作为抓好粮食流通工作的重内容，精心组织，</w:t>
      </w:r>
      <w:r>
        <w:t xml:space="preserve"> </w:t>
      </w:r>
      <w:r>
        <w:t>周密部署，通过强化监管、增加市场供给，确保全县粮油市场供应和价格基本稳定。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为提高粮食监管执法人员的综合素质，芷江以提高综合素质、依法行政能力和办案水平为目标，采取“走出去”和“请进来”的方式，多次安排质检人员参加粮食食品安全检测培训和学习，邀请有关专家学者前来授课。在执法过程中，执法人员依法行政，规范行为，严格执法，较好地维护了粮食流通市场秩序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从田间到餐桌，优质粮食的“行程码”，轻松看得见；从食味值到原料稻谷的收获年份，消费者关心的“健康码”，字字都分明……在全部纳入国家农产品质量安全追溯平台、中国商品信息服务平台、湖南省“身份证”管理平台后，芷江</w:t>
      </w:r>
      <w:r>
        <w:t>1510</w:t>
      </w:r>
      <w:r>
        <w:t>亩良田的生产实现全程可追溯管理。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芷江制定《粮食质量安全溯源制度》，按照“先检后收、优粮优价、应收尽收”的总要求，实行“溯源记录、分仓储存、分类处置”，建立起粮食流通监督检查的长效机制。芷江粮食质量检验监测站的建成及示范企业快检设备的配备，极大地提升了全县粮食质量安全检验监测综合能力，夯实了“好粮油”行动计划项目建设基础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在此基础上，该县按照“分等定级，分类储存、分类保质”的精细化要求，着力推广科技储粮、绿色储粮技术，建设智能粮库，鼓励企业改造仓储设施，实现粮食保质保鲜，常储常新，需要时调得动、用得上。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为了保证粮食的新鲜度和营养价值，全县粮油示范企业从设施建设现代化、储粮技术科学化、仓储管理规范化、措施落实精细化等方面入手，通过改扩建成品粮低温藏储粮仓、升级改造低温油库仓储建设，改建物流仓储设施，积极探索稻米低温储藏，从而取得广积粮、积好粮、好积粮的良好效果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打好“科技牌”，算好“增收账”</w:t>
      </w:r>
    </w:p>
    <w:p w:rsidR="00A54BE7" w:rsidRDefault="00A54BE7" w:rsidP="00A54BE7">
      <w:pPr>
        <w:ind w:firstLineChars="200" w:firstLine="420"/>
      </w:pPr>
      <w:r>
        <w:t>2019</w:t>
      </w:r>
      <w:r>
        <w:t>年</w:t>
      </w:r>
      <w:r>
        <w:t>4</w:t>
      </w:r>
      <w:r>
        <w:t>月，</w:t>
      </w:r>
      <w:r>
        <w:t>“</w:t>
      </w:r>
      <w:r>
        <w:t>好粮油</w:t>
      </w:r>
      <w:r>
        <w:t>”</w:t>
      </w:r>
      <w:r>
        <w:t>项目在芷江正式启动。三年来，全县</w:t>
      </w:r>
      <w:r>
        <w:t>5</w:t>
      </w:r>
      <w:r>
        <w:t>家龙头企业借助该项目实施机遇，完成总投资</w:t>
      </w:r>
      <w:r>
        <w:t>1.1</w:t>
      </w:r>
      <w:r>
        <w:t>亿元，实施新增种植基地建设和订单农业</w:t>
      </w:r>
      <w:r>
        <w:t>16</w:t>
      </w:r>
      <w:r>
        <w:t>万亩，其中优质稻基地建设及订单农业</w:t>
      </w:r>
      <w:r>
        <w:t>11</w:t>
      </w:r>
      <w:r>
        <w:t>万亩，油茶基地建设及订单</w:t>
      </w:r>
      <w:r>
        <w:t>5</w:t>
      </w:r>
      <w:r>
        <w:t>万亩。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好粮油跑出“加速度”，离不开芷江“优质粮食工程”的深入实施。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良田配良技，增粮又增效。芷江从促发展的角度和从保民生的维度，坚持质量兴农、科技兴农、绿色兴农，加强科技在农业生产、经营、销售各环节中的创新应用。机械化、信息化、智能化的深度融合，为粮食生产插上了科技的翅膀，推动粮食生产由增产向提质转变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“优粮优产”开辟优质粮源。该县通过推行“加工企业</w:t>
      </w:r>
      <w:r>
        <w:t>+</w:t>
      </w:r>
      <w:r>
        <w:t>种植基地</w:t>
      </w:r>
      <w:r>
        <w:t>+</w:t>
      </w:r>
      <w:r>
        <w:t>农户</w:t>
      </w:r>
      <w:r>
        <w:t>+</w:t>
      </w:r>
      <w:r>
        <w:t>合作社</w:t>
      </w:r>
      <w:r>
        <w:t>”</w:t>
      </w:r>
      <w:r>
        <w:t>运行模式，在</w:t>
      </w:r>
      <w:r>
        <w:t>13</w:t>
      </w:r>
      <w:r>
        <w:t>个乡镇实施基地建设和订单农业</w:t>
      </w:r>
      <w:r>
        <w:t>16</w:t>
      </w:r>
      <w:r>
        <w:t>万亩，带来年产</w:t>
      </w:r>
      <w:r>
        <w:t>30</w:t>
      </w:r>
      <w:r>
        <w:t>余万吨优质商品粮油的巨大产能。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作为全国少数民族自治县中第一个“生态示范县”，芷江粮油主打生态牌，基地多为生态梯田，灌溉水源多用高山泉水，肥料多施有机肥，除虫尽量靠生物技术，绿色理念被融入粮油生产的每个环节。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为了保证品质，</w:t>
      </w:r>
      <w:r>
        <w:t>5</w:t>
      </w:r>
      <w:r>
        <w:t>家示范企业坚决落实统一优选种子、统一田间管理、统一病虫害防治、统一收购产品、统一农机服务，用规范化、标准化和规模化操作消除不利影响，为粮油质量保驾护航。截至目前，芷江粮油共有绿色食品</w:t>
      </w:r>
      <w:r>
        <w:t>6</w:t>
      </w:r>
      <w:r>
        <w:t>个、有机食品</w:t>
      </w:r>
      <w:r>
        <w:t>4</w:t>
      </w:r>
      <w:r>
        <w:t>个。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“优粮优购”助农增收。芷江稳步推进粮食收储制度改革，健全优质粮食价格市场形成机制，进一步形成“优粮优价”导向。示范企业以订单引导、优粮优购为切入口，为合作农户设置最低保护价格，批发价和零售价均高于普通大米。“优粮优购”让农企结成紧密利益共同体，保障了企业的“米袋子”，也充盈农民的“钱袋子”，“种粮农民种好粮、收储企业收好粮、加工企业产好粮、人民群众吃好粮”的新粮食流通体系正在形成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“优粮优加”引领绿色发展。各示范企业围绕加工需求，研发新产品、应用新技术、提高质检水平，共完成了</w:t>
      </w:r>
      <w:r>
        <w:t>39</w:t>
      </w:r>
      <w:r>
        <w:t>项新产品研发专利，芷江菜籽油及茶籽油工艺技术达到国内领先水平，走出了一条</w:t>
      </w:r>
      <w:r>
        <w:t>“</w:t>
      </w:r>
      <w:r>
        <w:t>标准引领</w:t>
      </w:r>
      <w:r>
        <w:t>”“</w:t>
      </w:r>
      <w:r>
        <w:t>以质取胜</w:t>
      </w:r>
      <w:r>
        <w:t>”</w:t>
      </w:r>
      <w:r>
        <w:t>的绿色化发展之路。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围绕新技术引进，芷江共建成全自动化食用油加工生产线</w:t>
      </w:r>
      <w:r>
        <w:t>4</w:t>
      </w:r>
      <w:r>
        <w:t>条，全智能化灌装生产线</w:t>
      </w:r>
      <w:r>
        <w:t>2</w:t>
      </w:r>
      <w:r>
        <w:t>条，</w:t>
      </w:r>
      <w:r>
        <w:t>150000</w:t>
      </w:r>
      <w:r>
        <w:t>吨</w:t>
      </w:r>
      <w:r>
        <w:t>/</w:t>
      </w:r>
      <w:r>
        <w:t>年全自动灌装加工线</w:t>
      </w:r>
      <w:r>
        <w:t>1</w:t>
      </w:r>
      <w:r>
        <w:t>条，完成了</w:t>
      </w:r>
      <w:r>
        <w:t>50000</w:t>
      </w:r>
      <w:r>
        <w:t>吨</w:t>
      </w:r>
      <w:r>
        <w:t>/</w:t>
      </w:r>
      <w:r>
        <w:t>年压榨生产线升级，全精炼生产线升级、自动吹瓶生产线及配套设施升级。粮油加工生产企业添置检验设备，基本上做到产品检验检测不出厂、不出县，牢牢守住品质关。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做强“产业链”，奏响“奋进曲”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确保重要农产品特别是粮食供给，是乡村振兴的首要任务。近年来，芷江牢固树立生态优先、绿色发展导向，以品牌建设为抓手，不断调整品种结构、优化产业布局、拓宽销售市场，推动全县粮食产业优化升级，进一步提高粮油加工企业和产品的市场竞争力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创新粮油经营模式。实行统一稻谷品种、统一种植模式、统一田间管理、统一病虫害防治、统一收购产品，率先为签订优质稻的农户设置最低保护价格，使企业与广大农户建立了更加紧密的利益联结机制，极大鼓舞了种植优质稻的热情和信心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优化产业结构。围绕农民增收和现代农业高质量发展，芷江立足山地特色，不断优化升级产业结构，从而形成了“白蜡、刺葡萄、芷江鸭、甜茶、柑橘”等“五朵金花”的农产品体系，实现了规模扩展、产量提升和效益倍增的良好态势，全面提升粮食综合生产能力。截至目前，全县发展芷江鸭</w:t>
      </w:r>
      <w:r>
        <w:t>630</w:t>
      </w:r>
      <w:r>
        <w:t>万羽、高山葡萄</w:t>
      </w:r>
      <w:r>
        <w:t>2.3</w:t>
      </w:r>
      <w:r>
        <w:t>万亩、柑橘</w:t>
      </w:r>
      <w:r>
        <w:t>20.08</w:t>
      </w:r>
      <w:r>
        <w:t>万亩、白蜡</w:t>
      </w:r>
      <w:r>
        <w:t>1.2</w:t>
      </w:r>
      <w:r>
        <w:t>万亩、甜茶</w:t>
      </w:r>
      <w:r>
        <w:t>1.2</w:t>
      </w:r>
      <w:r>
        <w:t>万亩。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加强品牌建设。作为粮油生产大县，芷江把握消费升级的趋势，以“优粮优销”为核心，积极推广“芷江好粮油”品牌。目前，全县拥有规模农产品品牌</w:t>
      </w:r>
      <w:r>
        <w:t>30</w:t>
      </w:r>
      <w:r>
        <w:t>个，其中有中国著名品牌</w:t>
      </w:r>
      <w:r>
        <w:t>1</w:t>
      </w:r>
      <w:r>
        <w:t>个、省级著名商标</w:t>
      </w:r>
      <w:r>
        <w:t>9</w:t>
      </w:r>
      <w:r>
        <w:t>个、湖南名牌产品</w:t>
      </w:r>
      <w:r>
        <w:t>3</w:t>
      </w:r>
      <w:r>
        <w:t>个，注册商标</w:t>
      </w:r>
      <w:r>
        <w:t>19</w:t>
      </w:r>
      <w:r>
        <w:t>个，</w:t>
      </w:r>
      <w:r>
        <w:t>“</w:t>
      </w:r>
      <w:r>
        <w:t>侗香缘</w:t>
      </w:r>
      <w:r>
        <w:t>”</w:t>
      </w:r>
      <w:r>
        <w:t>更是同时拥有</w:t>
      </w:r>
      <w:r>
        <w:t>ISO</w:t>
      </w:r>
      <w:r>
        <w:t>体系认证和有机认证。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同时，加大流通网点和经销商的开发力度，组织企业参加各类展览展销会，邀请网络红人为芷江粮油产品直播带货，鼓励企业负责人出镜为自家产品代言，积极搭建产销合作平台，进一步扩宽销售渠道。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构建现代农业经营体系。芷江大力培育种养大户、家庭农场、农民合作社、农业龙头企业等土地流转规模经营主体，加快构建新型农业经营体系，提升现代农业发展水平。截至目前，全县有专业合作社达</w:t>
      </w:r>
      <w:r>
        <w:t>503</w:t>
      </w:r>
      <w:r>
        <w:t>家，适度规模种粮大户</w:t>
      </w:r>
      <w:r>
        <w:t>170</w:t>
      </w:r>
      <w:r>
        <w:t>家，农机合作社</w:t>
      </w:r>
      <w:r>
        <w:t>20</w:t>
      </w:r>
      <w:r>
        <w:t>家，农产品加工企业达</w:t>
      </w:r>
      <w:r>
        <w:t>65</w:t>
      </w:r>
      <w:r>
        <w:t>家。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路相连，渠相通，旱能灌，涝能排，机可耕……一块块精心打造的高标准农田为芷江现代农业提质增效。</w:t>
      </w:r>
    </w:p>
    <w:p w:rsidR="00A54BE7" w:rsidRDefault="00A54BE7" w:rsidP="00A54BE7">
      <w:pPr>
        <w:ind w:firstLineChars="200" w:firstLine="420"/>
      </w:pPr>
      <w:r>
        <w:rPr>
          <w:rFonts w:hint="eastAsia"/>
        </w:rPr>
        <w:t>芷江把高标准农田建设作为推进农业现代化发展、粮食增产增收的重要突破口，走出了一条连片治理、综合开发、高效发展的高标准农田建设路子，为打造“大国粮仓”筑牢坚实根基。</w:t>
      </w:r>
      <w:r>
        <w:t>2021</w:t>
      </w:r>
      <w:r>
        <w:t>年，全县完成</w:t>
      </w:r>
      <w:r>
        <w:t>3</w:t>
      </w:r>
      <w:r>
        <w:t>万亩高标准农田建设；</w:t>
      </w:r>
      <w:r>
        <w:t>2022</w:t>
      </w:r>
      <w:r>
        <w:t>年高标准农田项目建设任务</w:t>
      </w:r>
      <w:r>
        <w:t>3.45</w:t>
      </w:r>
      <w:r>
        <w:t>万亩，投资</w:t>
      </w:r>
      <w:r>
        <w:t>5520</w:t>
      </w:r>
      <w:r>
        <w:t>万元，建设区涉及楠木坪镇</w:t>
      </w:r>
      <w:r>
        <w:t>8</w:t>
      </w:r>
      <w:r>
        <w:t>个村、公坪镇</w:t>
      </w:r>
      <w:r>
        <w:t>5</w:t>
      </w:r>
      <w:r>
        <w:t>个村罗旧镇</w:t>
      </w:r>
      <w:r>
        <w:t>2</w:t>
      </w:r>
      <w:r>
        <w:t>个村。</w:t>
      </w:r>
    </w:p>
    <w:p w:rsidR="00A54BE7" w:rsidRPr="00B77CB8" w:rsidRDefault="00A54BE7" w:rsidP="00B77CB8">
      <w:pPr>
        <w:jc w:val="right"/>
      </w:pPr>
      <w:r w:rsidRPr="00B77CB8">
        <w:rPr>
          <w:rFonts w:hint="eastAsia"/>
        </w:rPr>
        <w:t>怀化新闻网</w:t>
      </w:r>
      <w:r>
        <w:rPr>
          <w:rFonts w:hint="eastAsia"/>
        </w:rPr>
        <w:t>2022-9-9</w:t>
      </w:r>
    </w:p>
    <w:p w:rsidR="00A54BE7" w:rsidRDefault="00A54BE7" w:rsidP="005B6E5C">
      <w:pPr>
        <w:sectPr w:rsidR="00A54BE7" w:rsidSect="005B6E5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4CA5" w:rsidRDefault="00AB4CA5"/>
    <w:sectPr w:rsidR="00AB4C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A54BE7"/>
    <w:rsid w:val="00A54BE7"/>
    <w:rsid w:val="00AB4C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54B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54BE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616</Words>
  <Characters>3512</Characters>
  <Application>Microsoft Office Word</Application>
  <DocSecurity>0</DocSecurity>
  <Lines>29</Lines>
  <Paragraphs>8</Paragraphs>
  <ScaleCrop>false</ScaleCrop>
  <Company>微软中国</Company>
  <LinksUpToDate>false</LinksUpToDate>
  <CharactersWithSpaces>4120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2022-11-18T06:15:00Z</dcterms:created>
</cp:coreProperties>
</file>