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795" w:rsidRDefault="00522795" w:rsidP="00C31D45">
      <w:pPr>
        <w:pStyle w:val="1"/>
      </w:pPr>
      <w:r w:rsidRPr="0026765C">
        <w:rPr>
          <w:rFonts w:hint="eastAsia"/>
        </w:rPr>
        <w:t>嘉善县档案部门：突出服务长三角生态绿色发展一体化示范区和服务乡村振兴</w:t>
      </w:r>
    </w:p>
    <w:p w:rsidR="00522795" w:rsidRDefault="00522795" w:rsidP="00522795">
      <w:pPr>
        <w:ind w:firstLineChars="200" w:firstLine="420"/>
        <w:jc w:val="left"/>
      </w:pPr>
      <w:r>
        <w:t>2020</w:t>
      </w:r>
      <w:r>
        <w:t>年</w:t>
      </w:r>
      <w:r>
        <w:t>7</w:t>
      </w:r>
      <w:r>
        <w:t>月，浙江省嘉善县被确定为浙江省档案工作服务农村基层社会治理试点。自此以来，县档案部门以提升服务理念、健全体制机制、创新服务能力、强化资源共享为主要目标，突出服务长三角生态绿色发展一体化示范区嘉善片区建设、服务乡村振兴重大战略实施</w:t>
      </w:r>
      <w:r>
        <w:t>“</w:t>
      </w:r>
      <w:r>
        <w:t>两大重点</w:t>
      </w:r>
      <w:r>
        <w:t>”</w:t>
      </w:r>
      <w:r>
        <w:t>，扎实推进试点工作，努力彰显示范区档案工作服务乡村振兴的嘉善力量。</w:t>
      </w:r>
    </w:p>
    <w:p w:rsidR="00522795" w:rsidRDefault="00522795" w:rsidP="00522795">
      <w:pPr>
        <w:ind w:firstLineChars="200" w:firstLine="420"/>
        <w:jc w:val="left"/>
      </w:pPr>
      <w:r>
        <w:t>县委县政府高度重视试点工作，成立了由县委副书记任组长、有关部门和各镇（街道）分管领导组成的试点工作领导小组，召开动员推进会，全力推进试点工作。一是健全管理网。结合新修订《档案法》和村级换届选举，重新确定了县、镇、村三级档案工作分管领导、专兼职档案员，确保档案工作</w:t>
      </w:r>
      <w:r>
        <w:t>“</w:t>
      </w:r>
      <w:r>
        <w:t>有人抓、有人管、有人干</w:t>
      </w:r>
      <w:r>
        <w:t>”</w:t>
      </w:r>
      <w:r>
        <w:t>，一杆子插到底。二是织密安全网。规范达标是基层档案安全关键。为此，开展了新一轮</w:t>
      </w:r>
      <w:r>
        <w:t>“</w:t>
      </w:r>
      <w:r>
        <w:t>村（社区）档案规范化建设</w:t>
      </w:r>
      <w:r>
        <w:t>”</w:t>
      </w:r>
      <w:r>
        <w:t>巩固提升工作，在省原规范标准基础上拨高标杆，分三个批次对全县</w:t>
      </w:r>
      <w:r>
        <w:t>118</w:t>
      </w:r>
      <w:r>
        <w:t>个村（社区）进行实地检查。同时还巩固提升开发</w:t>
      </w:r>
      <w:r>
        <w:rPr>
          <w:rFonts w:hint="eastAsia"/>
        </w:rPr>
        <w:t>区（惠民街道）档案馆和魏塘街道档案服务中心建设水平。三是拓展培训网。今年以来，县档案部门以线上直播、专题性线下培训等形式相结合开展村级档案人员轮训，共组织</w:t>
      </w:r>
      <w:r>
        <w:t>300</w:t>
      </w:r>
      <w:r>
        <w:t>余人次参训，编制《村级档案管理操作手册》，满足村级档案业务需求。</w:t>
      </w:r>
    </w:p>
    <w:p w:rsidR="00522795" w:rsidRDefault="00522795" w:rsidP="00522795">
      <w:pPr>
        <w:ind w:firstLineChars="200" w:firstLine="420"/>
        <w:jc w:val="left"/>
      </w:pPr>
      <w:r>
        <w:t>自</w:t>
      </w:r>
      <w:r>
        <w:t>2019</w:t>
      </w:r>
      <w:r>
        <w:t>年长三角三省一市档案部门会议召开以来，县档案部门围绕长三角一体化示范区国家战略这个中心大局，努力做好基层档案资源的建设和利用工作。一是收集示范区建设档案。监督指导镇（街道）、村（社区）重点抓好示范区建设资料的应收尽收、应归尽归，以及其它涉及村级治理、经济建设、民生利益等相关资料的收集整理，努力做好示范区建设的记录者和服务者。二是整合重要档案资源。对重要档案建立专题数据库，对</w:t>
      </w:r>
      <w:r>
        <w:t>“</w:t>
      </w:r>
      <w:r>
        <w:t>千村档案</w:t>
      </w:r>
      <w:r>
        <w:t>”“</w:t>
      </w:r>
      <w:r>
        <w:t>文化礼堂档案</w:t>
      </w:r>
      <w:r>
        <w:t>”</w:t>
      </w:r>
      <w:r>
        <w:t>等数据进行汇集，健全</w:t>
      </w:r>
      <w:r>
        <w:t>“</w:t>
      </w:r>
      <w:r>
        <w:t>二轮土地承包</w:t>
      </w:r>
      <w:r>
        <w:t>”“</w:t>
      </w:r>
      <w:r>
        <w:t>农村建房</w:t>
      </w:r>
      <w:r>
        <w:t>”</w:t>
      </w:r>
      <w:r>
        <w:t>等专题数据库，特别是征地拆迁、生态环境整治</w:t>
      </w:r>
      <w:r>
        <w:rPr>
          <w:rFonts w:hint="eastAsia"/>
        </w:rPr>
        <w:t>等档案，在该县示范区建设的“五大攻坚战”发挥了重要作用。今年以来，已接待涉及农村档案查档</w:t>
      </w:r>
      <w:r>
        <w:t>1273</w:t>
      </w:r>
      <w:r>
        <w:t>人次，</w:t>
      </w:r>
      <w:r>
        <w:t>2618</w:t>
      </w:r>
      <w:r>
        <w:t>件次。三是加大档案利用开发。通过馆、室联动，开发有影响力、有深度的基层文化产品、文化阵地、文化旅游路线。目前，该县已启动</w:t>
      </w:r>
      <w:r>
        <w:t>76</w:t>
      </w:r>
      <w:r>
        <w:t>部村志编撰，建设各类村史馆、纪念馆等文化阵地</w:t>
      </w:r>
      <w:r>
        <w:t>30</w:t>
      </w:r>
      <w:r>
        <w:t>余处，形成</w:t>
      </w:r>
      <w:r>
        <w:t>3</w:t>
      </w:r>
      <w:r>
        <w:t>条长三角一体化红色游线，展现出乡村振兴新成效、基层治理新成果。</w:t>
      </w:r>
    </w:p>
    <w:p w:rsidR="00522795" w:rsidRDefault="00522795" w:rsidP="00522795">
      <w:pPr>
        <w:ind w:firstLineChars="200" w:firstLine="420"/>
        <w:jc w:val="left"/>
      </w:pPr>
      <w:r>
        <w:t>嘉善县档案馆是全国示范数字档案馆，一直以来高度重视基层档案信息化工作。一是深化档案数据一体化管理。充分利用</w:t>
      </w:r>
      <w:r>
        <w:t>“</w:t>
      </w:r>
      <w:r>
        <w:t>嘉善县档案一体化综合管理平台</w:t>
      </w:r>
      <w:r>
        <w:t>”</w:t>
      </w:r>
      <w:r>
        <w:t>，不断推进全县档案数据的一体化统筹及网上监督指导、管理和考核。今年以来，以档案数字化改革为契机，在原村级档案数字化基础上，要求所有农村完成村级重要档案数字化，截至目前，村级重要档案数字化率超</w:t>
      </w:r>
      <w:r>
        <w:t>80%</w:t>
      </w:r>
      <w:r>
        <w:t>。二是发挥数据服务基层作用。依托</w:t>
      </w:r>
      <w:r>
        <w:t>“</w:t>
      </w:r>
      <w:r>
        <w:t>就近申请，远程出证</w:t>
      </w:r>
      <w:r>
        <w:t>”</w:t>
      </w:r>
      <w:r>
        <w:t>平台、省档案服务网，将档案查阅利用延伸至所有镇（街道）、村（社区），延伸至长三角示范区，实现档案利用服务跨区域、跨馆</w:t>
      </w:r>
      <w:r>
        <w:rPr>
          <w:rFonts w:hint="eastAsia"/>
        </w:rPr>
        <w:t>共享，截至目前，已办理查档</w:t>
      </w:r>
      <w:r>
        <w:t>9135</w:t>
      </w:r>
      <w:r>
        <w:t>例。三是积极对接一体化在线政务平台。实现线上行政权力事项电子数据的在线归档，通过运用信息技术手段，不断扩大档案服务范围，提升档案服务效能。</w:t>
      </w:r>
    </w:p>
    <w:p w:rsidR="00522795" w:rsidRDefault="00522795" w:rsidP="00522795">
      <w:pPr>
        <w:ind w:firstLineChars="200" w:firstLine="420"/>
        <w:jc w:val="right"/>
      </w:pPr>
      <w:r w:rsidRPr="0026765C">
        <w:rPr>
          <w:rFonts w:hint="eastAsia"/>
        </w:rPr>
        <w:t>嘉善县档案部门</w:t>
      </w:r>
      <w:r>
        <w:rPr>
          <w:rFonts w:hint="eastAsia"/>
        </w:rPr>
        <w:t>2021-11-3</w:t>
      </w:r>
    </w:p>
    <w:p w:rsidR="00522795" w:rsidRDefault="00522795" w:rsidP="0035220B">
      <w:pPr>
        <w:sectPr w:rsidR="00522795" w:rsidSect="0035220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A0C71" w:rsidRDefault="00AA0C71"/>
    <w:sectPr w:rsidR="00AA0C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22795"/>
    <w:rsid w:val="00522795"/>
    <w:rsid w:val="00AA0C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227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2279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1148</Characters>
  <Application>Microsoft Office Word</Application>
  <DocSecurity>0</DocSecurity>
  <Lines>9</Lines>
  <Paragraphs>2</Paragraphs>
  <ScaleCrop>false</ScaleCrop>
  <Company>微软中国</Company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2022-11-17T00:48:00Z</dcterms:created>
</cp:coreProperties>
</file>