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A74" w:rsidRDefault="007E0A74" w:rsidP="00213778">
      <w:pPr>
        <w:pStyle w:val="1"/>
      </w:pPr>
      <w:r w:rsidRPr="00213778">
        <w:rPr>
          <w:rFonts w:hint="eastAsia"/>
        </w:rPr>
        <w:t>广深莞佛等市试点跨境电商</w:t>
      </w:r>
      <w:r w:rsidRPr="00213778">
        <w:t>B2B出口，解决外贸企业通关、运输、退税等</w:t>
      </w:r>
      <w:r w:rsidRPr="00213778">
        <w:t>“</w:t>
      </w:r>
      <w:r w:rsidRPr="00213778">
        <w:t>痛点</w:t>
      </w:r>
      <w:r w:rsidRPr="00213778">
        <w:t>”</w:t>
      </w:r>
      <w:r w:rsidRPr="00213778">
        <w:t xml:space="preserve"> </w:t>
      </w:r>
      <w:r w:rsidRPr="00213778">
        <w:t>“</w:t>
      </w:r>
      <w:r w:rsidRPr="00213778">
        <w:t>15分钟就能办完通关并出货</w:t>
      </w:r>
      <w:r w:rsidRPr="00213778">
        <w:t>”</w:t>
      </w:r>
    </w:p>
    <w:p w:rsidR="007E0A74" w:rsidRDefault="007E0A74" w:rsidP="007E0A74">
      <w:pPr>
        <w:ind w:firstLineChars="196" w:firstLine="412"/>
        <w:jc w:val="left"/>
      </w:pPr>
      <w:r>
        <w:t>7</w:t>
      </w:r>
      <w:r>
        <w:t>月</w:t>
      </w:r>
      <w:r>
        <w:t>1</w:t>
      </w:r>
      <w:r>
        <w:t>日</w:t>
      </w:r>
      <w:r>
        <w:t>0</w:t>
      </w:r>
      <w:r>
        <w:t>时刚过，在广州、深圳、东莞、佛山多个口岸通关现场，京东全球售、卓志等多家企业争相</w:t>
      </w:r>
      <w:r>
        <w:t>“</w:t>
      </w:r>
      <w:r>
        <w:t>尝鲜</w:t>
      </w:r>
      <w:r>
        <w:t>”</w:t>
      </w:r>
      <w:r>
        <w:t>跨境电商</w:t>
      </w:r>
      <w:r>
        <w:t>B2B</w:t>
      </w:r>
      <w:r>
        <w:t>出口试点。</w:t>
      </w:r>
      <w:r>
        <w:t>“</w:t>
      </w:r>
      <w:r>
        <w:t>不用像一般贸易出口那样排队，海关优先审单查验，</w:t>
      </w:r>
      <w:r>
        <w:t>15</w:t>
      </w:r>
      <w:r>
        <w:t>分钟就能办完通关并出货。</w:t>
      </w:r>
      <w:r>
        <w:t>”</w:t>
      </w:r>
      <w:r>
        <w:t>京东全球售欧美业务部国际物流业务负责人李展鹏说。</w:t>
      </w:r>
    </w:p>
    <w:p w:rsidR="007E0A74" w:rsidRDefault="007E0A74" w:rsidP="00213778">
      <w:pPr>
        <w:jc w:val="left"/>
      </w:pPr>
      <w:r>
        <w:rPr>
          <w:rFonts w:hint="eastAsia"/>
        </w:rPr>
        <w:t xml:space="preserve">　　按照海关总署统一规定，广州、深圳、黄埔等</w:t>
      </w:r>
      <w:r>
        <w:t>10</w:t>
      </w:r>
      <w:r>
        <w:t>个海关从</w:t>
      </w:r>
      <w:r>
        <w:t>7</w:t>
      </w:r>
      <w:r>
        <w:t>月起开展跨境电子商务企业对企业出口（简称</w:t>
      </w:r>
      <w:r>
        <w:t>“</w:t>
      </w:r>
      <w:r>
        <w:t>跨境电商</w:t>
      </w:r>
      <w:r>
        <w:t>B2B</w:t>
      </w:r>
      <w:r>
        <w:t>出口</w:t>
      </w:r>
      <w:r>
        <w:t>”</w:t>
      </w:r>
      <w:r>
        <w:t>）试点，具体包括</w:t>
      </w:r>
      <w:r>
        <w:t>“</w:t>
      </w:r>
      <w:r>
        <w:t>跨境电商</w:t>
      </w:r>
      <w:r>
        <w:t>B2B</w:t>
      </w:r>
      <w:r>
        <w:t>直接出口</w:t>
      </w:r>
      <w:r>
        <w:t>”</w:t>
      </w:r>
      <w:r>
        <w:t>（</w:t>
      </w:r>
      <w:r>
        <w:t>9710</w:t>
      </w:r>
      <w:r>
        <w:t>）和</w:t>
      </w:r>
      <w:r>
        <w:t>“</w:t>
      </w:r>
      <w:r>
        <w:t>跨境电商出口海外仓</w:t>
      </w:r>
      <w:r>
        <w:t>”</w:t>
      </w:r>
      <w:r>
        <w:t>（</w:t>
      </w:r>
      <w:r>
        <w:t>9810</w:t>
      </w:r>
      <w:r>
        <w:t>）两种模式。</w:t>
      </w:r>
    </w:p>
    <w:p w:rsidR="007E0A74" w:rsidRDefault="007E0A74" w:rsidP="00213778">
      <w:pPr>
        <w:jc w:val="left"/>
      </w:pPr>
      <w:r>
        <w:rPr>
          <w:rFonts w:hint="eastAsia"/>
        </w:rPr>
        <w:t xml:space="preserve">　　广州、深圳、东莞、佛山等市饮“头啖汤”。南方日报记者采访多家跨境电商企业发现，新政颇受企业青睐。不少企业标识，试点后，</w:t>
      </w:r>
      <w:r>
        <w:t>B2B</w:t>
      </w:r>
      <w:r>
        <w:t>出口也能享受跨境电商通关、退税、运输、结汇等便利政策，物流成本还大大降低。</w:t>
      </w:r>
    </w:p>
    <w:p w:rsidR="007E0A74" w:rsidRDefault="007E0A74" w:rsidP="00213778">
      <w:pPr>
        <w:jc w:val="left"/>
      </w:pPr>
      <w:r>
        <w:rPr>
          <w:rFonts w:hint="eastAsia"/>
        </w:rPr>
        <w:t xml:space="preserve">　　海关总署广东分署副主任刘红表示，跨境电商</w:t>
      </w:r>
      <w:r>
        <w:t>B2B</w:t>
      </w:r>
      <w:r>
        <w:t>出口将助力广东跨境电商产业链快速集聚，优化综试区跨境电商发展布局，推动当地跨境电商规模化发展，进一步推动</w:t>
      </w:r>
      <w:r>
        <w:t>“</w:t>
      </w:r>
      <w:r>
        <w:t>广东制造卖全球</w:t>
      </w:r>
      <w:r>
        <w:t>”</w:t>
      </w:r>
      <w:r>
        <w:t>。</w:t>
      </w:r>
    </w:p>
    <w:p w:rsidR="007E0A74" w:rsidRDefault="007E0A74" w:rsidP="00213778">
      <w:pPr>
        <w:jc w:val="left"/>
      </w:pPr>
      <w:r>
        <w:rPr>
          <w:rFonts w:hint="eastAsia"/>
        </w:rPr>
        <w:t xml:space="preserve">　　●南方日报记者陈晓通讯员关悦濮宣陈琳</w:t>
      </w:r>
    </w:p>
    <w:p w:rsidR="007E0A74" w:rsidRDefault="007E0A74" w:rsidP="00213778">
      <w:pPr>
        <w:jc w:val="left"/>
      </w:pPr>
      <w:r>
        <w:rPr>
          <w:rFonts w:hint="eastAsia"/>
        </w:rPr>
        <w:t xml:space="preserve">　　</w:t>
      </w:r>
      <w:r>
        <w:rPr>
          <w:rFonts w:ascii="MS Mincho" w:eastAsia="MS Mincho" w:hAnsi="MS Mincho" w:cs="MS Mincho" w:hint="eastAsia"/>
        </w:rPr>
        <w:t>▶</w:t>
      </w:r>
      <w:r>
        <w:t>区分跨境电商</w:t>
      </w:r>
      <w:r>
        <w:t>B2B</w:t>
      </w:r>
      <w:r>
        <w:t>出口与传统一般贸易</w:t>
      </w:r>
    </w:p>
    <w:p w:rsidR="007E0A74" w:rsidRDefault="007E0A74" w:rsidP="00213778">
      <w:pPr>
        <w:jc w:val="left"/>
      </w:pPr>
      <w:r>
        <w:rPr>
          <w:rFonts w:hint="eastAsia"/>
        </w:rPr>
        <w:t xml:space="preserve">　　“外贸企业接单范围扩大很多”</w:t>
      </w:r>
    </w:p>
    <w:p w:rsidR="007E0A74" w:rsidRDefault="007E0A74" w:rsidP="00213778">
      <w:pPr>
        <w:jc w:val="left"/>
      </w:pPr>
      <w:r>
        <w:rPr>
          <w:rFonts w:hint="eastAsia"/>
        </w:rPr>
        <w:t xml:space="preserve">　　</w:t>
      </w:r>
      <w:r>
        <w:t>7</w:t>
      </w:r>
      <w:r>
        <w:t>月</w:t>
      </w:r>
      <w:r>
        <w:t>1</w:t>
      </w:r>
      <w:r>
        <w:t>日起，海关将跨境电商</w:t>
      </w:r>
      <w:r>
        <w:t>B2C</w:t>
      </w:r>
      <w:r>
        <w:t>领域的创新监管经验推广到</w:t>
      </w:r>
      <w:r>
        <w:t>B2B</w:t>
      </w:r>
      <w:r>
        <w:t>领域，适用范围包括</w:t>
      </w:r>
      <w:r>
        <w:t>“</w:t>
      </w:r>
      <w:r>
        <w:t>跨境电商</w:t>
      </w:r>
      <w:r>
        <w:t>B2B</w:t>
      </w:r>
      <w:r>
        <w:t>直接出口</w:t>
      </w:r>
      <w:r>
        <w:t>”</w:t>
      </w:r>
      <w:r>
        <w:t>和</w:t>
      </w:r>
      <w:r>
        <w:t>“</w:t>
      </w:r>
      <w:r>
        <w:t>跨境电商出口海外仓</w:t>
      </w:r>
      <w:r>
        <w:t>”</w:t>
      </w:r>
      <w:r>
        <w:t>两种模式。</w:t>
      </w:r>
    </w:p>
    <w:p w:rsidR="007E0A74" w:rsidRDefault="007E0A74" w:rsidP="00213778">
      <w:pPr>
        <w:jc w:val="left"/>
      </w:pPr>
      <w:r>
        <w:rPr>
          <w:rFonts w:hint="eastAsia"/>
        </w:rPr>
        <w:t xml:space="preserve">　　其中，前者是指境内企业通过跨境电商平台与境外企业达成交易后，通过跨境物流将货物直接出口送达境外企业；后者是指境内企业将出口货物通过跨境物流送达海外仓，通过跨境电商平台实现交易后，从海外仓送达购买者。</w:t>
      </w:r>
    </w:p>
    <w:p w:rsidR="007E0A74" w:rsidRDefault="007E0A74" w:rsidP="00213778">
      <w:pPr>
        <w:jc w:val="left"/>
      </w:pPr>
      <w:r>
        <w:rPr>
          <w:rFonts w:hint="eastAsia"/>
        </w:rPr>
        <w:t xml:space="preserve">　　“今年疫情和全球经济形势影响下，新政将进一步缓解企业出口压力。”黄埔海关口岸监管处副处长成应强表示，此前支持跨境电商发展措施主要集中在</w:t>
      </w:r>
      <w:r>
        <w:t>B2C</w:t>
      </w:r>
      <w:r>
        <w:t>领域，但占跨境电商比重近</w:t>
      </w:r>
      <w:r>
        <w:t>80%</w:t>
      </w:r>
      <w:r>
        <w:t>的</w:t>
      </w:r>
      <w:r>
        <w:t>B2B</w:t>
      </w:r>
      <w:r>
        <w:t>出口无法享受相应的通关、税收等支持；试点后，不仅有利于电商企业扩大业务范围，让企业享受更多政策红利。</w:t>
      </w:r>
    </w:p>
    <w:p w:rsidR="007E0A74" w:rsidRDefault="007E0A74" w:rsidP="00213778">
      <w:pPr>
        <w:jc w:val="left"/>
      </w:pPr>
      <w:r>
        <w:rPr>
          <w:rFonts w:hint="eastAsia"/>
        </w:rPr>
        <w:t xml:space="preserve">　　盼望多时的政策落地，东莞市联兴电子商务有限公司总经理陈子任抢着“尝鲜”。“接单范围大很多。特别是借助此前线上广交会的新形式，我们中小电商企业可以直接出口到境外企业或海外上，境外大宗订单将大幅增加。”陈子任预计，试点后企业出口量将翻倍。</w:t>
      </w:r>
    </w:p>
    <w:p w:rsidR="007E0A74" w:rsidRDefault="007E0A74" w:rsidP="00213778">
      <w:pPr>
        <w:jc w:val="left"/>
      </w:pPr>
      <w:r>
        <w:rPr>
          <w:rFonts w:hint="eastAsia"/>
        </w:rPr>
        <w:t xml:space="preserve">　　不同贸易模式包裹无法“拼车”的难题也迎刃而解。“卖给个人、卖给境外企业、运往海外仓这三种不同贸易模式下的货物，可以一站清关、一起出海，不用分开三次报关。”陈子任说，物流成本预计能减少</w:t>
      </w:r>
      <w:r>
        <w:t>30%</w:t>
      </w:r>
      <w:r>
        <w:t>至</w:t>
      </w:r>
      <w:r>
        <w:t>40%</w:t>
      </w:r>
      <w:r>
        <w:t>。</w:t>
      </w:r>
    </w:p>
    <w:p w:rsidR="007E0A74" w:rsidRDefault="007E0A74" w:rsidP="00213778">
      <w:pPr>
        <w:jc w:val="left"/>
      </w:pPr>
      <w:r>
        <w:rPr>
          <w:rFonts w:hint="eastAsia"/>
        </w:rPr>
        <w:t xml:space="preserve">　　海关总署广东分署副主任刘红表示，跨境电商小微出口企业单票价值低、单量大，试点后，小微企业可根据实际自主选择成本更低、组合更优的贸易方式。</w:t>
      </w:r>
    </w:p>
    <w:p w:rsidR="007E0A74" w:rsidRDefault="007E0A74" w:rsidP="00213778">
      <w:pPr>
        <w:jc w:val="left"/>
      </w:pPr>
      <w:r>
        <w:rPr>
          <w:rFonts w:hint="eastAsia"/>
        </w:rPr>
        <w:t xml:space="preserve">　　作为首批试点海关之一，广州海关所辖行政区域面积占广东的</w:t>
      </w:r>
      <w:r>
        <w:t>50%</w:t>
      </w:r>
      <w:r>
        <w:t>。试点首日，该关所辖南沙保税港区、佛山跨境电商清关中心、广州白云机场</w:t>
      </w:r>
      <w:r>
        <w:t>“</w:t>
      </w:r>
      <w:r>
        <w:t>海陆空</w:t>
      </w:r>
      <w:r>
        <w:t>”</w:t>
      </w:r>
      <w:r>
        <w:t>三大货运渠道齐发力，均有跨境电商</w:t>
      </w:r>
      <w:r>
        <w:t>B2B</w:t>
      </w:r>
      <w:r>
        <w:t>出口货物通关。</w:t>
      </w:r>
    </w:p>
    <w:p w:rsidR="007E0A74" w:rsidRDefault="007E0A74" w:rsidP="00213778">
      <w:pPr>
        <w:jc w:val="left"/>
      </w:pPr>
      <w:r>
        <w:rPr>
          <w:rFonts w:hint="eastAsia"/>
        </w:rPr>
        <w:t xml:space="preserve">　　“这对跨境电商出口企业特别是中小微企业是一场‘及时雨‘！”广东高捷航运物流有限公司关务总监方钦宏说，试点前，跨境电商</w:t>
      </w:r>
      <w:r>
        <w:t>B2B</w:t>
      </w:r>
      <w:r>
        <w:t>出口没有单列的海关监管代码，境内企业与境外企业即使在跨境电商平台交易，也只能以一般贸易形式出口，</w:t>
      </w:r>
      <w:r>
        <w:t>“</w:t>
      </w:r>
      <w:r>
        <w:t>现在有了新模式，以后我们</w:t>
      </w:r>
      <w:r>
        <w:t>B2B</w:t>
      </w:r>
      <w:r>
        <w:t>出口也能享受跨境电商税收、结汇等便利政策。</w:t>
      </w:r>
      <w:r>
        <w:t>”</w:t>
      </w:r>
    </w:p>
    <w:p w:rsidR="007E0A74" w:rsidRDefault="007E0A74" w:rsidP="00213778">
      <w:pPr>
        <w:jc w:val="left"/>
      </w:pPr>
      <w:r>
        <w:rPr>
          <w:rFonts w:hint="eastAsia"/>
        </w:rPr>
        <w:t xml:space="preserve">　　这一监管创新，也将助力海关更精准掌握外贸发展新动向。刘红表示，与传统一般贸易相比，跨境电商</w:t>
      </w:r>
      <w:r>
        <w:t>B2B</w:t>
      </w:r>
      <w:r>
        <w:t>出口商品品种多、批量小、频次高，此次新政将两者区分开，有助于更加精准识别、准确统计跨境电商数据，更真实反映贸易新业态发展状况，为商务、财政、税务、外汇等部门出台稳外贸政策提供更科学的决策支持。</w:t>
      </w:r>
    </w:p>
    <w:p w:rsidR="007E0A74" w:rsidRDefault="007E0A74" w:rsidP="00213778">
      <w:pPr>
        <w:jc w:val="left"/>
      </w:pPr>
      <w:r>
        <w:rPr>
          <w:rFonts w:hint="eastAsia"/>
        </w:rPr>
        <w:t xml:space="preserve">　　</w:t>
      </w:r>
      <w:r>
        <w:rPr>
          <w:rFonts w:ascii="MS Mincho" w:eastAsia="MS Mincho" w:hAnsi="MS Mincho" w:cs="MS Mincho" w:hint="eastAsia"/>
        </w:rPr>
        <w:t>▶</w:t>
      </w:r>
      <w:r>
        <w:t>海外仓纳入跨境电商管理</w:t>
      </w:r>
    </w:p>
    <w:p w:rsidR="007E0A74" w:rsidRDefault="007E0A74" w:rsidP="00213778">
      <w:pPr>
        <w:jc w:val="left"/>
      </w:pPr>
      <w:r>
        <w:rPr>
          <w:rFonts w:hint="eastAsia"/>
        </w:rPr>
        <w:t xml:space="preserve">　　“批量出口能省</w:t>
      </w:r>
      <w:r>
        <w:t>20%</w:t>
      </w:r>
      <w:r>
        <w:t>物流成本</w:t>
      </w:r>
      <w:r>
        <w:t>”</w:t>
      </w:r>
    </w:p>
    <w:p w:rsidR="007E0A74" w:rsidRDefault="007E0A74" w:rsidP="00213778">
      <w:pPr>
        <w:jc w:val="left"/>
      </w:pPr>
      <w:r>
        <w:rPr>
          <w:rFonts w:hint="eastAsia"/>
        </w:rPr>
        <w:t xml:space="preserve">　　试点后，海外仓模式也可作为跨境电商管理，帮助跨境电商出口企业进一步解决清关、运输、退税等“痛点”，降低综合成本。</w:t>
      </w:r>
    </w:p>
    <w:p w:rsidR="007E0A74" w:rsidRDefault="007E0A74" w:rsidP="00213778">
      <w:pPr>
        <w:jc w:val="left"/>
      </w:pPr>
      <w:r>
        <w:rPr>
          <w:rFonts w:hint="eastAsia"/>
        </w:rPr>
        <w:t xml:space="preserve">　　受疫情影响，今年跨境电商出口物流配送效率降低，企业经营压力较大。深圳领惠科技有限公司物流经理刘倩说，试点后准备将电商物品批量出口到海外仓或者境外企业，预计可节约</w:t>
      </w:r>
      <w:r>
        <w:t>20%</w:t>
      </w:r>
      <w:r>
        <w:t>的物流成本，</w:t>
      </w:r>
      <w:r>
        <w:t>“</w:t>
      </w:r>
      <w:r>
        <w:t>省下来的钱还能投入到研发中，进一步提高市场竞争力</w:t>
      </w:r>
      <w:r>
        <w:t>”</w:t>
      </w:r>
      <w:r>
        <w:t>。</w:t>
      </w:r>
    </w:p>
    <w:p w:rsidR="007E0A74" w:rsidRDefault="007E0A74" w:rsidP="00213778">
      <w:pPr>
        <w:jc w:val="left"/>
      </w:pPr>
      <w:r>
        <w:rPr>
          <w:rFonts w:hint="eastAsia"/>
        </w:rPr>
        <w:t xml:space="preserve">　　“海外仓备货和跨国调拨更便利，有助于我们持续扩大海外仓规模，帮助中国商家稳定出口，进一步拓展海外市场。”菜鸟国际供应链总经理赵剑表示，近期不少中国商家在东南亚市场销售逆势上扬，菜鸟正在与当地一家电商平台共建以中国中心仓为枢纽、以东南亚多国海外仓为节点的全新“海外仓网”。客户下单后直接从当地仓库发货，既便利海外消费者，又能减少中国外贸企业运营成本。</w:t>
      </w:r>
    </w:p>
    <w:p w:rsidR="007E0A74" w:rsidRDefault="007E0A74" w:rsidP="00213778">
      <w:pPr>
        <w:jc w:val="left"/>
      </w:pPr>
      <w:r>
        <w:rPr>
          <w:rFonts w:hint="eastAsia"/>
        </w:rPr>
        <w:t xml:space="preserve">　　为推动跨境电商</w:t>
      </w:r>
      <w:r>
        <w:t>B2B</w:t>
      </w:r>
      <w:r>
        <w:t>出口试点顺利实施，海关还配套推出企业一次登记、一点对接、优先查验、简化申报、适用全国通关一体化和转关监管等通关便利化措施。</w:t>
      </w:r>
    </w:p>
    <w:p w:rsidR="007E0A74" w:rsidRDefault="007E0A74" w:rsidP="00213778">
      <w:pPr>
        <w:jc w:val="left"/>
      </w:pPr>
      <w:r>
        <w:rPr>
          <w:rFonts w:hint="eastAsia"/>
        </w:rPr>
        <w:t xml:space="preserve">　　“企业可用跨境电商模式转关运输，不仅通关快，还省时、省钱、省人力。”广州海关行邮监管处相关负责人表示。</w:t>
      </w:r>
    </w:p>
    <w:p w:rsidR="007E0A74" w:rsidRDefault="007E0A74" w:rsidP="00213778">
      <w:pPr>
        <w:jc w:val="left"/>
      </w:pPr>
      <w:r>
        <w:rPr>
          <w:rFonts w:hint="eastAsia"/>
        </w:rPr>
        <w:t xml:space="preserve">　　</w:t>
      </w:r>
      <w:r>
        <w:t>7</w:t>
      </w:r>
      <w:r>
        <w:t>月</w:t>
      </w:r>
      <w:r>
        <w:t>1</w:t>
      </w:r>
      <w:r>
        <w:t>日</w:t>
      </w:r>
      <w:r>
        <w:t>0</w:t>
      </w:r>
      <w:r>
        <w:t>时</w:t>
      </w:r>
      <w:r>
        <w:t>20</w:t>
      </w:r>
      <w:r>
        <w:t>分，广州海关首票陆路转关的跨境电商</w:t>
      </w:r>
      <w:r>
        <w:t>B2B</w:t>
      </w:r>
      <w:r>
        <w:t>出口货物在佛山跨境电商清关中心装车，当天早上就经深圳湾口岸出境。</w:t>
      </w:r>
    </w:p>
    <w:p w:rsidR="007E0A74" w:rsidRDefault="007E0A74" w:rsidP="00213778">
      <w:pPr>
        <w:jc w:val="left"/>
      </w:pPr>
      <w:r>
        <w:rPr>
          <w:rFonts w:hint="eastAsia"/>
        </w:rPr>
        <w:t xml:space="preserve">　　“产品出境快了很多。”佛山追亿源贸易有限公司副总经理江涛说。试点前，佛山企业的跨境电商货物如果要在其他口岸出口，要么采用“全国通关一体化”模式；要么先把货物运到这两个地方，再分别办理实物验放，手续较多。现在以跨境电商模式转关，在佛山本地就能完成手续，货物运到口岸后马上能出境。</w:t>
      </w:r>
    </w:p>
    <w:p w:rsidR="007E0A74" w:rsidRDefault="007E0A74" w:rsidP="00213778">
      <w:pPr>
        <w:jc w:val="left"/>
      </w:pPr>
      <w:r>
        <w:rPr>
          <w:rFonts w:hint="eastAsia"/>
        </w:rPr>
        <w:t xml:space="preserve">　　此外，试点后，跨境电商企业还可享受全程无纸化通关，海关将对跨境电商出口货物优先查验。同时，新政顺应跨境电商企业批量出口的需求，解决企业必须在出口前单独包装并贴好面单的问题，进一步降低出口前的操作和物流成本。</w:t>
      </w:r>
    </w:p>
    <w:p w:rsidR="007E0A74" w:rsidRDefault="007E0A74" w:rsidP="00213778">
      <w:pPr>
        <w:jc w:val="left"/>
      </w:pPr>
      <w:r>
        <w:rPr>
          <w:rFonts w:hint="eastAsia"/>
        </w:rPr>
        <w:t xml:space="preserve">　　</w:t>
      </w:r>
      <w:r>
        <w:rPr>
          <w:rFonts w:ascii="MS Mincho" w:eastAsia="MS Mincho" w:hAnsi="MS Mincho" w:cs="MS Mincho" w:hint="eastAsia"/>
        </w:rPr>
        <w:t>▶</w:t>
      </w:r>
      <w:r>
        <w:t>首批试点城市蓄势待发</w:t>
      </w:r>
    </w:p>
    <w:p w:rsidR="007E0A74" w:rsidRDefault="007E0A74" w:rsidP="00213778">
      <w:pPr>
        <w:jc w:val="left"/>
      </w:pPr>
      <w:r>
        <w:rPr>
          <w:rFonts w:hint="eastAsia"/>
        </w:rPr>
        <w:t xml:space="preserve">　　“进一步推动广东制造卖全球”</w:t>
      </w:r>
    </w:p>
    <w:p w:rsidR="007E0A74" w:rsidRDefault="007E0A74" w:rsidP="00213778">
      <w:pPr>
        <w:jc w:val="left"/>
      </w:pPr>
      <w:r>
        <w:rPr>
          <w:rFonts w:hint="eastAsia"/>
        </w:rPr>
        <w:t xml:space="preserve">　　“我们第一时间参与了试点，很看好跨境电商</w:t>
      </w:r>
      <w:r>
        <w:t>B2B</w:t>
      </w:r>
      <w:r>
        <w:t>出口。</w:t>
      </w:r>
      <w:r>
        <w:t>”</w:t>
      </w:r>
      <w:r>
        <w:t>广东晶东贸易有限公司（京东全球售）欧美业务部国际物流业务负责人李展鹏充满信心。他表示，目前京东全球售正打造中国</w:t>
      </w:r>
      <w:r>
        <w:t>“</w:t>
      </w:r>
      <w:r>
        <w:t>智造</w:t>
      </w:r>
      <w:r>
        <w:t>”</w:t>
      </w:r>
      <w:r>
        <w:t>供应链体系，向海外推广中国本土品牌和优秀商品。在一系列新政策支持下，国内跨境电商</w:t>
      </w:r>
      <w:r>
        <w:t>B2B</w:t>
      </w:r>
      <w:r>
        <w:t>出口将加速发展，可能突破千亿规模。</w:t>
      </w:r>
    </w:p>
    <w:p w:rsidR="007E0A74" w:rsidRDefault="007E0A74" w:rsidP="00213778">
      <w:pPr>
        <w:jc w:val="left"/>
      </w:pPr>
      <w:r>
        <w:rPr>
          <w:rFonts w:hint="eastAsia"/>
        </w:rPr>
        <w:t xml:space="preserve">　　刘红表示，跨境电商</w:t>
      </w:r>
      <w:r>
        <w:t>B2B</w:t>
      </w:r>
      <w:r>
        <w:t>出口将助力广东跨境电商产业链快速集聚，优化综试区跨境电商发展布局，推动当地跨境电商规模化发展，进一步推动</w:t>
      </w:r>
      <w:r>
        <w:t>“</w:t>
      </w:r>
      <w:r>
        <w:t>广东制造卖全球</w:t>
      </w:r>
      <w:r>
        <w:t>”</w:t>
      </w:r>
      <w:r>
        <w:t>。</w:t>
      </w:r>
    </w:p>
    <w:p w:rsidR="007E0A74" w:rsidRDefault="007E0A74" w:rsidP="00213778">
      <w:pPr>
        <w:jc w:val="left"/>
      </w:pPr>
      <w:r>
        <w:rPr>
          <w:rFonts w:hint="eastAsia"/>
        </w:rPr>
        <w:t xml:space="preserve">　　目前，广州、深圳、佛山、东莞等首批试点城市蓄势待发。</w:t>
      </w:r>
    </w:p>
    <w:p w:rsidR="007E0A74" w:rsidRDefault="007E0A74" w:rsidP="00213778">
      <w:pPr>
        <w:jc w:val="left"/>
      </w:pPr>
      <w:r>
        <w:rPr>
          <w:rFonts w:hint="eastAsia"/>
        </w:rPr>
        <w:t xml:space="preserve">　　在广州海关关区内，天猫国际、唯品会、棒谷等近</w:t>
      </w:r>
      <w:r>
        <w:t>600</w:t>
      </w:r>
      <w:r>
        <w:t>家电商企业已开展跨境电商进出口业务，逐步构建起集零售、支付、物流为一体的综合发展环境，不仅为地方跨境电商发展的</w:t>
      </w:r>
      <w:r>
        <w:t>“</w:t>
      </w:r>
      <w:r>
        <w:t>主力军</w:t>
      </w:r>
      <w:r>
        <w:t>”</w:t>
      </w:r>
      <w:r>
        <w:t>，也为广东外贸高质量发展提供有力支撑。今年前</w:t>
      </w:r>
      <w:r>
        <w:t>5</w:t>
      </w:r>
      <w:r>
        <w:t>月，经广州海关跨境电商管理平台进出口总值</w:t>
      </w:r>
      <w:r>
        <w:t>155.2</w:t>
      </w:r>
      <w:r>
        <w:t>亿元，增长</w:t>
      </w:r>
      <w:r>
        <w:t>10.5%</w:t>
      </w:r>
      <w:r>
        <w:t>，规模稳居全国第一。</w:t>
      </w:r>
    </w:p>
    <w:p w:rsidR="007E0A74" w:rsidRDefault="007E0A74" w:rsidP="00213778">
      <w:pPr>
        <w:jc w:val="left"/>
      </w:pPr>
      <w:r>
        <w:rPr>
          <w:rFonts w:hint="eastAsia"/>
        </w:rPr>
        <w:t xml:space="preserve">　　深圳海关采取系列措施，推动企业加快扩大海外市场。今年以来，深圳跨境电商企业新增</w:t>
      </w:r>
      <w:r>
        <w:t>57</w:t>
      </w:r>
      <w:r>
        <w:t>家。前</w:t>
      </w:r>
      <w:r>
        <w:t>5</w:t>
      </w:r>
      <w:r>
        <w:t>月，深圳跨境电商进出口总值</w:t>
      </w:r>
      <w:r>
        <w:t>52.7</w:t>
      </w:r>
      <w:r>
        <w:t>亿元，同比增长</w:t>
      </w:r>
      <w:r>
        <w:t>50.2%</w:t>
      </w:r>
      <w:r>
        <w:t>；深圳海关监管出口跨境电商清单申报总量达</w:t>
      </w:r>
      <w:r>
        <w:t>2.4</w:t>
      </w:r>
      <w:r>
        <w:t>亿票，占全国总量的</w:t>
      </w:r>
      <w:r>
        <w:t>42%</w:t>
      </w:r>
      <w:r>
        <w:t>。</w:t>
      </w:r>
    </w:p>
    <w:p w:rsidR="007E0A74" w:rsidRDefault="007E0A74" w:rsidP="00213778">
      <w:pPr>
        <w:ind w:firstLine="420"/>
        <w:jc w:val="left"/>
      </w:pPr>
      <w:r>
        <w:rPr>
          <w:rFonts w:hint="eastAsia"/>
        </w:rPr>
        <w:t>黄埔海关所辖的东莞市跨境电商零售进出口额连续</w:t>
      </w:r>
      <w:r>
        <w:t>3</w:t>
      </w:r>
      <w:r>
        <w:t>年全国第一，大批制造业企业正开展</w:t>
      </w:r>
      <w:r>
        <w:t xml:space="preserve"> B2B</w:t>
      </w:r>
      <w:r>
        <w:t>、</w:t>
      </w:r>
      <w:r>
        <w:t>B2C</w:t>
      </w:r>
      <w:r>
        <w:t>出口业务。东莞市商务局副局长黄朝东表示，这一新政令人振奋，在当前受疫情影响外贸稳增长压力较大的背景下显得尤为重要，优先查验、允许转关的重要举措非常</w:t>
      </w:r>
      <w:r>
        <w:t>“</w:t>
      </w:r>
      <w:r>
        <w:t>接地气</w:t>
      </w:r>
      <w:r>
        <w:t>”</w:t>
      </w:r>
      <w:r>
        <w:t>，为落实</w:t>
      </w:r>
      <w:r>
        <w:t>“</w:t>
      </w:r>
      <w:r>
        <w:t>六稳</w:t>
      </w:r>
      <w:r>
        <w:t>”“</w:t>
      </w:r>
      <w:r>
        <w:t>六保</w:t>
      </w:r>
      <w:r>
        <w:t>”</w:t>
      </w:r>
      <w:r>
        <w:t>注入活力。</w:t>
      </w:r>
    </w:p>
    <w:p w:rsidR="007E0A74" w:rsidRDefault="007E0A74" w:rsidP="00213778">
      <w:pPr>
        <w:ind w:firstLine="420"/>
        <w:jc w:val="right"/>
      </w:pPr>
      <w:r w:rsidRPr="00213778">
        <w:rPr>
          <w:rFonts w:hint="eastAsia"/>
        </w:rPr>
        <w:t>海关总署</w:t>
      </w:r>
      <w:r>
        <w:rPr>
          <w:rFonts w:hint="eastAsia"/>
        </w:rPr>
        <w:t>2021-07-02</w:t>
      </w:r>
    </w:p>
    <w:p w:rsidR="007E0A74" w:rsidRDefault="007E0A74" w:rsidP="00674A6B">
      <w:pPr>
        <w:sectPr w:rsidR="007E0A74" w:rsidSect="00674A6B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AD5C52" w:rsidRDefault="00AD5C52"/>
    <w:sectPr w:rsidR="00AD5C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E0A74"/>
    <w:rsid w:val="007E0A74"/>
    <w:rsid w:val="00AD5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7E0A74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7E0A74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460</Words>
  <Characters>2626</Characters>
  <Application>Microsoft Office Word</Application>
  <DocSecurity>0</DocSecurity>
  <Lines>21</Lines>
  <Paragraphs>6</Paragraphs>
  <ScaleCrop>false</ScaleCrop>
  <Company>Microsoft</Company>
  <LinksUpToDate>false</LinksUpToDate>
  <CharactersWithSpaces>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2022-09-09T01:20:00Z</dcterms:created>
</cp:coreProperties>
</file>