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2CEC" w:rsidRDefault="00C52CEC" w:rsidP="004920CE">
      <w:pPr>
        <w:pStyle w:val="1"/>
      </w:pPr>
      <w:r w:rsidRPr="004920CE">
        <w:rPr>
          <w:rFonts w:hint="eastAsia"/>
        </w:rPr>
        <w:t>郑州银行：积极践行社会责任</w:t>
      </w:r>
      <w:r w:rsidRPr="004920CE">
        <w:t xml:space="preserve"> 全力服务地方发展</w:t>
      </w:r>
    </w:p>
    <w:p w:rsidR="00C52CEC" w:rsidRDefault="00C52CEC" w:rsidP="00C52CEC">
      <w:pPr>
        <w:ind w:firstLineChars="200" w:firstLine="420"/>
      </w:pPr>
      <w:r>
        <w:rPr>
          <w:rFonts w:hint="eastAsia"/>
        </w:rPr>
        <w:t>践行社会责任，是商业银行实现企业价值、成就长青基业的基石。</w:t>
      </w:r>
    </w:p>
    <w:p w:rsidR="00C52CEC" w:rsidRDefault="00C52CEC" w:rsidP="00C52CEC">
      <w:pPr>
        <w:ind w:firstLineChars="200" w:firstLine="420"/>
      </w:pPr>
      <w:r>
        <w:rPr>
          <w:rFonts w:hint="eastAsia"/>
        </w:rPr>
        <w:t>为充分展示河南企业</w:t>
      </w:r>
      <w:r>
        <w:t>2021</w:t>
      </w:r>
      <w:r>
        <w:t>年在全面推进高质量发展、投身乡村振兴、践行社会责任等方面的成就，</w:t>
      </w:r>
      <w:r>
        <w:t>7</w:t>
      </w:r>
      <w:r>
        <w:t>月</w:t>
      </w:r>
      <w:r>
        <w:t>2</w:t>
      </w:r>
      <w:r>
        <w:t>日，由河南日报社、省政府国资委、省地方金融监管局、省工信厅联合主办的</w:t>
      </w:r>
      <w:r>
        <w:t>“2021</w:t>
      </w:r>
      <w:r>
        <w:t>河南社会责任企业暨社会责任突出贡献企业家</w:t>
      </w:r>
      <w:r>
        <w:t>”</w:t>
      </w:r>
      <w:r>
        <w:t>推选活动颁奖盛典在郑州举行，郑州银行股份有限公司获</w:t>
      </w:r>
      <w:r>
        <w:t>“2021</w:t>
      </w:r>
      <w:r>
        <w:t>河南社会责任企业</w:t>
      </w:r>
      <w:r>
        <w:t>”</w:t>
      </w:r>
      <w:r>
        <w:t>年度企业奖。</w:t>
      </w:r>
    </w:p>
    <w:p w:rsidR="00C52CEC" w:rsidRDefault="00C52CEC" w:rsidP="00C52CEC">
      <w:pPr>
        <w:ind w:firstLineChars="200" w:firstLine="420"/>
      </w:pPr>
      <w:r>
        <w:rPr>
          <w:rFonts w:hint="eastAsia"/>
        </w:rPr>
        <w:t>在过去的一年，面对自然灾害、疫情等带来的严峻挑战，郑州银行心怀“国之大者”，锚定“两个确保”、实施“十大战略”，将自身发展融入全省大局和新发展格局中加以谋划，依托金融优势，聚焦实体经济、科创金融、乡村振兴等领域，更加奋发有为地践行初心使命，书写了一份沉甸甸的社会责任答卷。</w:t>
      </w:r>
    </w:p>
    <w:p w:rsidR="00C52CEC" w:rsidRDefault="00C52CEC" w:rsidP="00C52CEC">
      <w:pPr>
        <w:ind w:firstLineChars="200" w:firstLine="420"/>
      </w:pPr>
      <w:r>
        <w:rPr>
          <w:rFonts w:hint="eastAsia"/>
        </w:rPr>
        <w:t>点睛“智”造</w:t>
      </w:r>
      <w:r>
        <w:t xml:space="preserve"> </w:t>
      </w:r>
      <w:r>
        <w:t>精准滴灌科创主体</w:t>
      </w:r>
    </w:p>
    <w:p w:rsidR="00C52CEC" w:rsidRDefault="00C52CEC" w:rsidP="00C52CEC">
      <w:pPr>
        <w:ind w:firstLineChars="200" w:firstLine="420"/>
      </w:pPr>
      <w:r>
        <w:rPr>
          <w:rFonts w:hint="eastAsia"/>
        </w:rPr>
        <w:t>这是一个值得载入河南地方金融发展史册的创举。</w:t>
      </w:r>
    </w:p>
    <w:p w:rsidR="00C52CEC" w:rsidRDefault="00C52CEC" w:rsidP="00C52CEC">
      <w:pPr>
        <w:ind w:firstLineChars="200" w:firstLine="420"/>
      </w:pPr>
      <w:r>
        <w:t>4</w:t>
      </w:r>
      <w:r>
        <w:t>月</w:t>
      </w:r>
      <w:r>
        <w:t>2</w:t>
      </w:r>
      <w:r>
        <w:t>日，河南省地方政策性科创金融运营启动暨郑州银行科创金融事业部和金融智谷支行揭牌仪式举行，对于破解科创企业融资难题、推动科创企业加快成长，打造一流创新生态、建设国家创新高地具有标志性意义。</w:t>
      </w:r>
    </w:p>
    <w:p w:rsidR="00C52CEC" w:rsidRDefault="00C52CEC" w:rsidP="00C52CEC">
      <w:pPr>
        <w:ind w:firstLineChars="200" w:firstLine="420"/>
      </w:pPr>
      <w:r>
        <w:rPr>
          <w:rFonts w:hint="eastAsia"/>
        </w:rPr>
        <w:t>把准定位，打造一流特色银行。作为河南政策性科创金融业务运营主体，郑州银行紧紧围绕省委战略布局，牢牢把握服务中小微企业、培育科技创新市场主体的目标定位，将科创金融作为“一号工程”扎实推进。以成立科创金融事业部为契机，郑州银行打造服务科创主体的专营部门、专门机构、专业团队、专属产品、专项政策、专题合作，打通“个转企、小升规、规改股、股上市”的科创企业培育链条，努力成为布局合理、品牌突出、专业高效、特色鲜明的一流特色银行。</w:t>
      </w:r>
    </w:p>
    <w:p w:rsidR="00C52CEC" w:rsidRDefault="00C52CEC" w:rsidP="00C52CEC">
      <w:pPr>
        <w:ind w:firstLineChars="200" w:firstLine="420"/>
      </w:pPr>
      <w:r>
        <w:rPr>
          <w:rFonts w:hint="eastAsia"/>
        </w:rPr>
        <w:t>精准对接，提升普惠利企质效。郑州银行积极主动对接各地政府、创投基金、产业园区，着力提升金融支持的精准度、覆盖面、获得率。目前，郑州银行已与洛阳、周口、漯河、开封等地政府主管部门签署战略合作协议，为当地经济高质量发展提供坚实的金融支撑。</w:t>
      </w:r>
    </w:p>
    <w:p w:rsidR="00C52CEC" w:rsidRDefault="00C52CEC" w:rsidP="00C52CEC">
      <w:pPr>
        <w:ind w:firstLineChars="200" w:firstLine="420"/>
      </w:pPr>
      <w:r>
        <w:rPr>
          <w:rFonts w:hint="eastAsia"/>
        </w:rPr>
        <w:t>实干笃行，厚植科创金融沃土。截至目前，郑州银行已累计支持省内科技型企业</w:t>
      </w:r>
      <w:r>
        <w:t>1500</w:t>
      </w:r>
      <w:r>
        <w:t>余户，贷款金额</w:t>
      </w:r>
      <w:r>
        <w:t>375</w:t>
      </w:r>
      <w:r>
        <w:t>亿元，科创金融贷款客户近</w:t>
      </w:r>
      <w:r>
        <w:t>1200</w:t>
      </w:r>
      <w:r>
        <w:t>户，贷款余额</w:t>
      </w:r>
      <w:r>
        <w:t>130</w:t>
      </w:r>
      <w:r>
        <w:t>亿元，同时对省科技厅、省工信厅名单内</w:t>
      </w:r>
      <w:r>
        <w:t>2205</w:t>
      </w:r>
      <w:r>
        <w:t>户企业进行了预授信，金额达</w:t>
      </w:r>
      <w:r>
        <w:t>150</w:t>
      </w:r>
      <w:r>
        <w:t>亿元。此外，郑州银行支持</w:t>
      </w:r>
      <w:r>
        <w:t>“</w:t>
      </w:r>
      <w:r>
        <w:t>个转企、小升规、规改股、股上市</w:t>
      </w:r>
      <w:r>
        <w:t>”</w:t>
      </w:r>
      <w:r>
        <w:t>企业</w:t>
      </w:r>
      <w:r>
        <w:t>272</w:t>
      </w:r>
      <w:r>
        <w:t>户，金额达</w:t>
      </w:r>
      <w:r>
        <w:t>35.7</w:t>
      </w:r>
      <w:r>
        <w:t>亿元，帮助企业增信心、锻长板、补弱项、挖潜力，为我省经济发展</w:t>
      </w:r>
      <w:r>
        <w:t>“</w:t>
      </w:r>
      <w:r>
        <w:t>全年红</w:t>
      </w:r>
      <w:r>
        <w:t>”</w:t>
      </w:r>
      <w:r>
        <w:t>打下坚实基础。</w:t>
      </w:r>
    </w:p>
    <w:p w:rsidR="00C52CEC" w:rsidRDefault="00C52CEC" w:rsidP="00C52CEC">
      <w:pPr>
        <w:ind w:firstLineChars="200" w:firstLine="420"/>
      </w:pPr>
      <w:r>
        <w:rPr>
          <w:rFonts w:hint="eastAsia"/>
        </w:rPr>
        <w:t>聚焦实体</w:t>
      </w:r>
      <w:r>
        <w:t xml:space="preserve"> </w:t>
      </w:r>
      <w:r>
        <w:t>服务经济稳定运行</w:t>
      </w:r>
    </w:p>
    <w:p w:rsidR="00C52CEC" w:rsidRDefault="00C52CEC" w:rsidP="00C52CEC">
      <w:pPr>
        <w:ind w:firstLineChars="200" w:firstLine="420"/>
      </w:pPr>
      <w:r>
        <w:rPr>
          <w:rFonts w:hint="eastAsia"/>
        </w:rPr>
        <w:t>金融活，经济活；金融稳，经济稳。为深入贯彻全国稳住经济大盘电视电话会议精神，落实河南省委省政府、郑州市委市政府以及各金融监管单位稳住经济一揽子政策措施部署，郑州银行近日出台了《关于支持稳经济促增长保就业的工作举措》（以下简称《工作举措》），以鲜明的政策导向、务实的服务措施，全力助力河南经济持续向好、拔节起势。</w:t>
      </w:r>
    </w:p>
    <w:p w:rsidR="00C52CEC" w:rsidRDefault="00C52CEC" w:rsidP="00C52CEC">
      <w:pPr>
        <w:ind w:firstLineChars="200" w:firstLine="420"/>
      </w:pPr>
      <w:r>
        <w:rPr>
          <w:rFonts w:hint="eastAsia"/>
        </w:rPr>
        <w:t>下“绣花功夫”，做通盘考虑。《工作举措》涵盖支持市场主体纾困解难、助力重大战略落实落地、加大重点领域重点行业支持等</w:t>
      </w:r>
      <w:r>
        <w:t>8</w:t>
      </w:r>
      <w:r>
        <w:t>大方面，共计</w:t>
      </w:r>
      <w:r>
        <w:t>27</w:t>
      </w:r>
      <w:r>
        <w:t>条金融服务措施，在落实落细基础上，为社会民生带来</w:t>
      </w:r>
      <w:r>
        <w:t>“</w:t>
      </w:r>
      <w:r>
        <w:t>及时雨</w:t>
      </w:r>
      <w:r>
        <w:t>”</w:t>
      </w:r>
      <w:r>
        <w:t>，让市场主体吃下</w:t>
      </w:r>
      <w:r>
        <w:t>“</w:t>
      </w:r>
      <w:r>
        <w:t>定心丸</w:t>
      </w:r>
      <w:r>
        <w:t>”</w:t>
      </w:r>
      <w:r>
        <w:t>。</w:t>
      </w:r>
    </w:p>
    <w:p w:rsidR="00C52CEC" w:rsidRDefault="00C52CEC" w:rsidP="00C52CEC">
      <w:pPr>
        <w:ind w:firstLineChars="200" w:firstLine="420"/>
      </w:pPr>
      <w:r>
        <w:rPr>
          <w:rFonts w:hint="eastAsia"/>
        </w:rPr>
        <w:t>加大对中小企业帮扶力度，对受疫情影响较大的小微企业、个体工商户等主体，延期还本付息做到应延尽延，免收罚息并进行征信保护；力争实现全年支持“省重大项目”“三个一批”及“灾后重建”落地</w:t>
      </w:r>
      <w:r>
        <w:t>200</w:t>
      </w:r>
      <w:r>
        <w:t>户、金额</w:t>
      </w:r>
      <w:r>
        <w:t>100</w:t>
      </w:r>
      <w:r>
        <w:t>亿元；</w:t>
      </w:r>
      <w:r>
        <w:t>“</w:t>
      </w:r>
      <w:r>
        <w:t>万人助万企</w:t>
      </w:r>
      <w:r>
        <w:t>”“</w:t>
      </w:r>
      <w:r>
        <w:t>行长进万企</w:t>
      </w:r>
      <w:r>
        <w:t>”</w:t>
      </w:r>
      <w:r>
        <w:t>专项活动全年调研</w:t>
      </w:r>
      <w:r>
        <w:t>1000</w:t>
      </w:r>
      <w:r>
        <w:t>户、投放</w:t>
      </w:r>
      <w:r>
        <w:t>100</w:t>
      </w:r>
      <w:r>
        <w:t>亿元</w:t>
      </w:r>
      <w:r>
        <w:t>……</w:t>
      </w:r>
      <w:r>
        <w:t>一件件、一桩桩，郑州银行以坚定的信念为稳定全省经济大盘提供有力的资金支持。</w:t>
      </w:r>
    </w:p>
    <w:p w:rsidR="00C52CEC" w:rsidRDefault="00C52CEC" w:rsidP="00C52CEC">
      <w:pPr>
        <w:ind w:firstLineChars="200" w:firstLine="420"/>
      </w:pPr>
      <w:r>
        <w:rPr>
          <w:rFonts w:hint="eastAsia"/>
        </w:rPr>
        <w:t>加大信贷资源供给，优化住房金融服务。郑州银行一方面通过调整还款计划、展期等方式，帮助困难房企缓解暂时资金困难，另一方面加大对省内各重点房地产开发商、大型二手房按揭贷款投放规模，促进房地产行业良性循环。</w:t>
      </w:r>
    </w:p>
    <w:p w:rsidR="00C52CEC" w:rsidRDefault="00C52CEC" w:rsidP="00C52CEC">
      <w:pPr>
        <w:ind w:firstLineChars="200" w:firstLine="420"/>
      </w:pPr>
      <w:r>
        <w:rPr>
          <w:rFonts w:hint="eastAsia"/>
        </w:rPr>
        <w:t>同时，为降低生活成本，提振市民消费信心，郑州银行及时开展了优质客户购新车专属利率优惠、消费贷款推荐送红包、“衣食住行娱”消费补贴等一系列活动，用一个个贴心金融“大礼包”为消费者托起稳稳的幸福。</w:t>
      </w:r>
    </w:p>
    <w:p w:rsidR="00C52CEC" w:rsidRDefault="00C52CEC" w:rsidP="00C52CEC">
      <w:pPr>
        <w:ind w:firstLineChars="200" w:firstLine="420"/>
      </w:pPr>
      <w:r>
        <w:rPr>
          <w:rFonts w:hint="eastAsia"/>
        </w:rPr>
        <w:t>深耕“三农”</w:t>
      </w:r>
      <w:r>
        <w:t xml:space="preserve"> </w:t>
      </w:r>
      <w:r>
        <w:t>金融赋能乡村振兴</w:t>
      </w:r>
    </w:p>
    <w:p w:rsidR="00C52CEC" w:rsidRDefault="00C52CEC" w:rsidP="00C52CEC">
      <w:pPr>
        <w:ind w:firstLineChars="200" w:firstLine="420"/>
      </w:pPr>
      <w:r>
        <w:rPr>
          <w:rFonts w:hint="eastAsia"/>
        </w:rPr>
        <w:t>农为邦本，本固邦宁。郑州银行积极融入乡村振兴大局，推出一系列适应乡村产业发展、乡村建设需求、农民生活场景变化的金融产品，用“金融之笔”描绘乡村振兴画卷。</w:t>
      </w:r>
    </w:p>
    <w:p w:rsidR="00C52CEC" w:rsidRDefault="00C52CEC" w:rsidP="00C52CEC">
      <w:pPr>
        <w:ind w:firstLineChars="200" w:firstLine="420"/>
      </w:pPr>
      <w:r>
        <w:rPr>
          <w:rFonts w:hint="eastAsia"/>
        </w:rPr>
        <w:t>坚定把服务“三农”工作摆在重中之重的位置，郑州银行率先垂范。围绕省委省政府关于乡村振兴战略要求，郑州银行党委书记、董事长王天宇多次主持召开专题会议，研究部署落实情况，同时带队赴省内多地走访调研，在实地了解农民金融需求中不断校准发展定位。</w:t>
      </w:r>
    </w:p>
    <w:p w:rsidR="00C52CEC" w:rsidRDefault="00C52CEC" w:rsidP="00C52CEC">
      <w:pPr>
        <w:ind w:firstLineChars="200" w:firstLine="420"/>
      </w:pPr>
      <w:r>
        <w:rPr>
          <w:rFonts w:hint="eastAsia"/>
        </w:rPr>
        <w:t>以普惠金融为抓手，提高农民金融易得性。截至</w:t>
      </w:r>
      <w:r>
        <w:t>5</w:t>
      </w:r>
      <w:r>
        <w:t>月底，郑州银行通过在全省设立农村普惠金融支付服务点，服务农村居民近</w:t>
      </w:r>
      <w:r>
        <w:t>10</w:t>
      </w:r>
      <w:r>
        <w:t>万人，涉农贷款余额达</w:t>
      </w:r>
      <w:r>
        <w:t>780</w:t>
      </w:r>
      <w:r>
        <w:t>亿元，较年初增加</w:t>
      </w:r>
      <w:r>
        <w:t>45</w:t>
      </w:r>
      <w:r>
        <w:t>亿元，使金融</w:t>
      </w:r>
      <w:r>
        <w:t>“</w:t>
      </w:r>
      <w:r>
        <w:t>活水</w:t>
      </w:r>
      <w:r>
        <w:t>”</w:t>
      </w:r>
      <w:r>
        <w:t>加速流向田间地头，浇灌振兴之花。</w:t>
      </w:r>
    </w:p>
    <w:p w:rsidR="00C52CEC" w:rsidRDefault="00C52CEC" w:rsidP="00C52CEC">
      <w:pPr>
        <w:ind w:firstLineChars="200" w:firstLine="420"/>
      </w:pPr>
      <w:r>
        <w:rPr>
          <w:rFonts w:hint="eastAsia"/>
        </w:rPr>
        <w:t>以科技优势为依托，实现惠农行稳致远。针对传统农村金融服务中所面临的难点，郑州银行打造了惠农业务综合管理平台及乡村振兴版手机银行等产品，让广大农村居民足不出户就可享受到小额助农取款、现金汇款、转账汇款、代理医疗保险等金融业务，按下了科技赋能乡村振兴“加速键”。</w:t>
      </w:r>
    </w:p>
    <w:p w:rsidR="00C52CEC" w:rsidRDefault="00C52CEC" w:rsidP="00C52CEC">
      <w:pPr>
        <w:ind w:firstLineChars="200" w:firstLine="420"/>
      </w:pPr>
      <w:r>
        <w:rPr>
          <w:rFonts w:hint="eastAsia"/>
        </w:rPr>
        <w:t>以产品创新为驱动，持续加强金融供给。郑州银行联合中国银联率先推出了面向农村地区客户的乡村振兴主题卡，满足了农村群众从生产到生活的全方位金融需求。目前，该乡村振兴主题卡发放量已达</w:t>
      </w:r>
      <w:r>
        <w:t>4.52</w:t>
      </w:r>
      <w:r>
        <w:t>万张。此外，郑州银行聚焦农村居民金融需求的细分场景，推出了乡村振兴主题</w:t>
      </w:r>
      <w:r>
        <w:t>“</w:t>
      </w:r>
      <w:r>
        <w:t>乡香</w:t>
      </w:r>
      <w:r>
        <w:t>”</w:t>
      </w:r>
      <w:r>
        <w:t>信用卡和服务点站长专属信贷产品</w:t>
      </w:r>
      <w:r>
        <w:t>“</w:t>
      </w:r>
      <w:r>
        <w:t>郑好贷</w:t>
      </w:r>
      <w:r>
        <w:t>”</w:t>
      </w:r>
      <w:r>
        <w:t>，持续打造金融惠农样板。</w:t>
      </w:r>
    </w:p>
    <w:p w:rsidR="00C52CEC" w:rsidRDefault="00C52CEC" w:rsidP="00C52CEC">
      <w:pPr>
        <w:ind w:firstLineChars="200" w:firstLine="420"/>
      </w:pPr>
      <w:r>
        <w:rPr>
          <w:rFonts w:hint="eastAsia"/>
        </w:rPr>
        <w:t>践行责任</w:t>
      </w:r>
      <w:r>
        <w:t xml:space="preserve"> </w:t>
      </w:r>
      <w:r>
        <w:t>倾心倾力回馈社会</w:t>
      </w:r>
    </w:p>
    <w:p w:rsidR="00C52CEC" w:rsidRDefault="00C52CEC" w:rsidP="00C52CEC">
      <w:pPr>
        <w:ind w:firstLineChars="200" w:firstLine="420"/>
      </w:pPr>
      <w:r>
        <w:rPr>
          <w:rFonts w:hint="eastAsia"/>
        </w:rPr>
        <w:t>辛丑牛年，暴雨来袭。从闻“汛”而动的那一刻起，与河南血脉相连的郑州银行，以这座英雄城市命名的郑州银行便举全行之力，义无反顾地用大爱之举驰援灾区，因为这是地方金融义不容辞的责任。</w:t>
      </w:r>
    </w:p>
    <w:p w:rsidR="00C52CEC" w:rsidRDefault="00C52CEC" w:rsidP="00C52CEC">
      <w:pPr>
        <w:ind w:firstLineChars="200" w:firstLine="420"/>
      </w:pPr>
      <w:r>
        <w:t>2021</w:t>
      </w:r>
      <w:r>
        <w:t>年</w:t>
      </w:r>
      <w:r>
        <w:t>7</w:t>
      </w:r>
      <w:r>
        <w:t>月</w:t>
      </w:r>
      <w:r>
        <w:t>20</w:t>
      </w:r>
      <w:r>
        <w:t>日当晚，郑州银行党委发出《关于迅速开展防汛救灾工作的紧急通知》与《关于号召全行各级基层党组织和共产党员在抗击汛情中发挥先锋模范作用的倡议书》</w:t>
      </w:r>
      <w:r>
        <w:t>——“</w:t>
      </w:r>
      <w:r>
        <w:t>做好防汛自救、应急处置、运行安全和金融服务工作</w:t>
      </w:r>
      <w:r>
        <w:t>”“</w:t>
      </w:r>
      <w:r>
        <w:t>广大党员发挥模范带头作用</w:t>
      </w:r>
      <w:r>
        <w:t>”“</w:t>
      </w:r>
      <w:r>
        <w:t>领导干部坚守岗位、靠前指挥</w:t>
      </w:r>
      <w:r>
        <w:t>”……</w:t>
      </w:r>
    </w:p>
    <w:p w:rsidR="00C52CEC" w:rsidRDefault="00C52CEC" w:rsidP="00C52CEC">
      <w:pPr>
        <w:ind w:firstLineChars="200" w:firstLine="420"/>
      </w:pPr>
      <w:r>
        <w:rPr>
          <w:rFonts w:hint="eastAsia"/>
        </w:rPr>
        <w:t>一句句号令，铿锵有力，一个个誓言，掷地有声，吹响了郑州银行紧急驰援防汛一线的总号角。</w:t>
      </w:r>
    </w:p>
    <w:p w:rsidR="00C52CEC" w:rsidRDefault="00C52CEC" w:rsidP="00C52CEC">
      <w:pPr>
        <w:ind w:firstLineChars="200" w:firstLine="420"/>
      </w:pPr>
      <w:r>
        <w:rPr>
          <w:rFonts w:hint="eastAsia"/>
        </w:rPr>
        <w:t>——竭尽全力保障信贷资源。郑州银行出台“防汛救灾应急贷款”，对防汛救灾、民生保障类企业提供专项、重点资金支持。在首要保障防汛物资采购、灾区生活补给供应、医疗需求等基础上，郑州银行同时关注基础设施类企业的资金需求。</w:t>
      </w:r>
    </w:p>
    <w:p w:rsidR="00C52CEC" w:rsidRDefault="00C52CEC" w:rsidP="00C52CEC">
      <w:pPr>
        <w:ind w:firstLineChars="200" w:firstLine="420"/>
      </w:pPr>
      <w:r>
        <w:rPr>
          <w:rFonts w:hint="eastAsia"/>
        </w:rPr>
        <w:t>——用心用情关注普惠民生。对因汛情受灾无法及时还本付息的农户、小微企业、个体工商户和个人，郑州银行适当下调贷款利率、减免服务收费、调整还本付息安排等，并根据实际情况给予一定的征信保护措施。</w:t>
      </w:r>
    </w:p>
    <w:p w:rsidR="00C52CEC" w:rsidRDefault="00C52CEC" w:rsidP="00C52CEC">
      <w:pPr>
        <w:ind w:firstLineChars="200" w:firstLine="420"/>
      </w:pPr>
      <w:r>
        <w:rPr>
          <w:rFonts w:hint="eastAsia"/>
        </w:rPr>
        <w:t>——积极踊跃捐款捐物。郑州银行联合郑州市红十字会、郑州慈善总会分别打造“智慧红会”“智慧慈善平台”。同时，该行积极组织全行员工捐款捐物，向社会各界捐款捐物约</w:t>
      </w:r>
      <w:r>
        <w:t>158.04</w:t>
      </w:r>
      <w:r>
        <w:t>万元。</w:t>
      </w:r>
    </w:p>
    <w:p w:rsidR="00C52CEC" w:rsidRDefault="00C52CEC" w:rsidP="00C52CEC">
      <w:pPr>
        <w:ind w:firstLineChars="200" w:firstLine="420"/>
      </w:pPr>
      <w:r>
        <w:rPr>
          <w:rFonts w:hint="eastAsia"/>
        </w:rPr>
        <w:t>在</w:t>
      </w:r>
      <w:r>
        <w:t>2021</w:t>
      </w:r>
      <w:r>
        <w:t>年防汛期间，郑州银行相关政策便惠及企业</w:t>
      </w:r>
      <w:r>
        <w:t>1950</w:t>
      </w:r>
      <w:r>
        <w:t>余户，涉及金额</w:t>
      </w:r>
      <w:r>
        <w:t>450</w:t>
      </w:r>
      <w:r>
        <w:t>多亿元，累计减费让利超</w:t>
      </w:r>
      <w:r>
        <w:t>3</w:t>
      </w:r>
      <w:r>
        <w:t>亿元。</w:t>
      </w:r>
    </w:p>
    <w:p w:rsidR="00C52CEC" w:rsidRDefault="00C52CEC" w:rsidP="00C52CEC">
      <w:pPr>
        <w:ind w:firstLineChars="200" w:firstLine="420"/>
      </w:pPr>
      <w:r>
        <w:rPr>
          <w:rFonts w:hint="eastAsia"/>
        </w:rPr>
        <w:t>砥砺奋进谱华章，不忘初心再启航。</w:t>
      </w:r>
    </w:p>
    <w:p w:rsidR="00C52CEC" w:rsidRDefault="00C52CEC" w:rsidP="00C52CEC">
      <w:pPr>
        <w:ind w:firstLineChars="200" w:firstLine="420"/>
      </w:pPr>
      <w:r>
        <w:rPr>
          <w:rFonts w:hint="eastAsia"/>
        </w:rPr>
        <w:t>站在新发展起点上，郑州银行将始终围绕省委省政府中心工作，切实服务好实体经济，支持好重大项目、发展好科创金融，一如既往地坚持“服务大众，情系民生”的社会责任理念，向着“两个确保”勇毅前行，奋力谱写新时代中原更加出彩的绚丽篇章，以优异成绩迎接党的二十大胜利召开。</w:t>
      </w:r>
    </w:p>
    <w:p w:rsidR="00C52CEC" w:rsidRDefault="00C52CEC" w:rsidP="004920CE">
      <w:pPr>
        <w:ind w:firstLine="420"/>
        <w:jc w:val="right"/>
      </w:pPr>
      <w:r w:rsidRPr="004920CE">
        <w:rPr>
          <w:rFonts w:hint="eastAsia"/>
        </w:rPr>
        <w:t>河南日报</w:t>
      </w:r>
      <w:r>
        <w:rPr>
          <w:rFonts w:hint="eastAsia"/>
        </w:rPr>
        <w:t>2022-7-8</w:t>
      </w:r>
    </w:p>
    <w:p w:rsidR="00C52CEC" w:rsidRDefault="00C52CEC" w:rsidP="00B10716">
      <w:pPr>
        <w:sectPr w:rsidR="00C52CEC" w:rsidSect="00B10716">
          <w:type w:val="continuous"/>
          <w:pgSz w:w="11906" w:h="16838"/>
          <w:pgMar w:top="1644" w:right="1236" w:bottom="1418" w:left="1814" w:header="851" w:footer="907" w:gutter="0"/>
          <w:pgNumType w:start="1"/>
          <w:cols w:space="720"/>
          <w:docGrid w:type="lines" w:linePitch="341" w:charSpace="2373"/>
        </w:sectPr>
      </w:pPr>
    </w:p>
    <w:p w:rsidR="005A0841" w:rsidRDefault="005A0841"/>
    <w:sectPr w:rsidR="005A084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52CEC"/>
    <w:rsid w:val="005A0841"/>
    <w:rsid w:val="00C52CE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52CE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52CE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457</Words>
  <Characters>2609</Characters>
  <Application>Microsoft Office Word</Application>
  <DocSecurity>0</DocSecurity>
  <Lines>21</Lines>
  <Paragraphs>6</Paragraphs>
  <ScaleCrop>false</ScaleCrop>
  <Company>Sky123.Org</Company>
  <LinksUpToDate>false</LinksUpToDate>
  <CharactersWithSpaces>3060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2022-08-26T08:17:00Z</dcterms:created>
</cp:coreProperties>
</file>