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6316" w:rsidRDefault="00B06316" w:rsidP="00C14A54">
      <w:pPr>
        <w:pStyle w:val="1"/>
      </w:pPr>
      <w:r w:rsidRPr="00C14A54">
        <w:rPr>
          <w:rFonts w:hint="eastAsia"/>
        </w:rPr>
        <w:t>汕头：出台“稳经济</w:t>
      </w:r>
      <w:r w:rsidRPr="00C14A54">
        <w:t>68条</w:t>
      </w:r>
      <w:r w:rsidRPr="00C14A54">
        <w:t>”</w:t>
      </w:r>
      <w:r w:rsidRPr="00C14A54">
        <w:t>让企业得到实惠坚持</w:t>
      </w:r>
      <w:r w:rsidRPr="00C14A54">
        <w:t>“</w:t>
      </w:r>
      <w:r w:rsidRPr="00C14A54">
        <w:t>工业立市、产业强市</w:t>
      </w:r>
      <w:r w:rsidRPr="00C14A54">
        <w:t>”</w:t>
      </w:r>
    </w:p>
    <w:p w:rsidR="00B06316" w:rsidRDefault="00B06316" w:rsidP="00C14A54">
      <w:r>
        <w:rPr>
          <w:rFonts w:hint="eastAsia"/>
        </w:rPr>
        <w:t xml:space="preserve">　　日前，第二届中国国际消费品博览会在海南海口举办。广东以“粤贸全国、粤品粤靓”为主题设立展馆，来自汕头的企业广东宏达印业股份有限公司也一同进驻。这是汕头企业首次亮相消博会。该公司将国学文化及人文精神融入其研发的专利产品“活动式卷轴阅读架”中，新颖的创意吸引了不少采购商关注。</w:t>
      </w:r>
    </w:p>
    <w:p w:rsidR="00B06316" w:rsidRDefault="00B06316" w:rsidP="00C14A54">
      <w:r>
        <w:rPr>
          <w:rFonts w:hint="eastAsia"/>
        </w:rPr>
        <w:t xml:space="preserve">　　创新是企业发展原动力。企业强则产业强，产业强则城市兴。自去年以来，汕头贯彻广东省委“</w:t>
      </w:r>
      <w:r>
        <w:t>1+1+9”</w:t>
      </w:r>
      <w:r>
        <w:t>工作部署，深入实施创新驱动发展战略，加快补齐工业发展短板，坚定不移走</w:t>
      </w:r>
      <w:r>
        <w:t>“</w:t>
      </w:r>
      <w:r>
        <w:t>工业立市、产业强市</w:t>
      </w:r>
      <w:r>
        <w:t>”</w:t>
      </w:r>
      <w:r>
        <w:t>之路，全力构建</w:t>
      </w:r>
      <w:r>
        <w:t>“</w:t>
      </w:r>
      <w:r>
        <w:t>三新两特一大</w:t>
      </w:r>
      <w:r>
        <w:t>”</w:t>
      </w:r>
      <w:r>
        <w:t>产业格局，夯实高质量发展基础。</w:t>
      </w:r>
    </w:p>
    <w:p w:rsidR="00B06316" w:rsidRDefault="00B06316" w:rsidP="00C14A54">
      <w:r>
        <w:rPr>
          <w:rFonts w:hint="eastAsia"/>
        </w:rPr>
        <w:t xml:space="preserve">　　近日发布的汕头经济半年报数据显示：上半年，汕头实现地区生产总值</w:t>
      </w:r>
      <w:r>
        <w:t>1395.93</w:t>
      </w:r>
      <w:r>
        <w:t>亿元，同比增长</w:t>
      </w:r>
      <w:r>
        <w:t>1.2%</w:t>
      </w:r>
      <w:r>
        <w:t>。汕头完成规模以上工业增加值</w:t>
      </w:r>
      <w:r>
        <w:t>371.91</w:t>
      </w:r>
      <w:r>
        <w:t>亿元，同比增长</w:t>
      </w:r>
      <w:r>
        <w:t>0.2%</w:t>
      </w:r>
      <w:r>
        <w:t>。全市在产工业行业大类增长面超四成，有</w:t>
      </w:r>
      <w:r>
        <w:t>13</w:t>
      </w:r>
      <w:r>
        <w:t>个行业增速比上月加快或者降幅收窄。高技术制造业、先进制造业增加值分别增长</w:t>
      </w:r>
      <w:r>
        <w:t>31.4%</w:t>
      </w:r>
      <w:r>
        <w:t>和</w:t>
      </w:r>
      <w:r>
        <w:t>2.9%</w:t>
      </w:r>
      <w:r>
        <w:t>，保持较好增势。</w:t>
      </w:r>
    </w:p>
    <w:p w:rsidR="00B06316" w:rsidRDefault="00B06316" w:rsidP="00C14A54">
      <w:r>
        <w:rPr>
          <w:rFonts w:hint="eastAsia"/>
        </w:rPr>
        <w:t xml:space="preserve">　　新动能引领高质量发展</w:t>
      </w:r>
    </w:p>
    <w:p w:rsidR="00B06316" w:rsidRDefault="00B06316" w:rsidP="00C14A54">
      <w:r>
        <w:rPr>
          <w:rFonts w:hint="eastAsia"/>
        </w:rPr>
        <w:t xml:space="preserve">　　海上风电等新能源产业壮大</w:t>
      </w:r>
    </w:p>
    <w:p w:rsidR="00B06316" w:rsidRDefault="00B06316" w:rsidP="00C14A54">
      <w:r>
        <w:rPr>
          <w:rFonts w:hint="eastAsia"/>
        </w:rPr>
        <w:t xml:space="preserve">　　蔚蓝海面上，汕头首个海上风电项目南澳勒门</w:t>
      </w:r>
      <w:r>
        <w:t>I</w:t>
      </w:r>
      <w:r>
        <w:t>海上风电项目</w:t>
      </w:r>
      <w:r>
        <w:t>35</w:t>
      </w:r>
      <w:r>
        <w:t>台风机徐徐转动。截至</w:t>
      </w:r>
      <w:r>
        <w:t>7</w:t>
      </w:r>
      <w:r>
        <w:t>月</w:t>
      </w:r>
      <w:r>
        <w:t>27</w:t>
      </w:r>
      <w:r>
        <w:t>日，该项目已安全运行了</w:t>
      </w:r>
      <w:r>
        <w:t>208</w:t>
      </w:r>
      <w:r>
        <w:t>天近</w:t>
      </w:r>
      <w:r>
        <w:t>5000</w:t>
      </w:r>
      <w:r>
        <w:t>小时，共发电</w:t>
      </w:r>
      <w:r>
        <w:t>3.34</w:t>
      </w:r>
      <w:r>
        <w:t>亿度，上网电量</w:t>
      </w:r>
      <w:r>
        <w:t>3.27</w:t>
      </w:r>
      <w:r>
        <w:t>亿度。</w:t>
      </w:r>
    </w:p>
    <w:p w:rsidR="00B06316" w:rsidRDefault="00B06316" w:rsidP="00C14A54">
      <w:r>
        <w:rPr>
          <w:rFonts w:hint="eastAsia"/>
        </w:rPr>
        <w:t xml:space="preserve">　　作为汕头首个开工的海上风电项目，南澳勒门</w:t>
      </w:r>
      <w:r>
        <w:t>I</w:t>
      </w:r>
      <w:r>
        <w:t>海上风电项目实现海上风电直接送入负荷中心，避免电力长距离输送，极大缓解了汕头用电高峰期间</w:t>
      </w:r>
      <w:r>
        <w:t>500</w:t>
      </w:r>
      <w:r>
        <w:t>千伏主变电站的供电压力。近日，汕头移动还开通</w:t>
      </w:r>
      <w:r>
        <w:t>700MHz5G</w:t>
      </w:r>
      <w:r>
        <w:t>海域覆盖站点，实现了南澳勒门</w:t>
      </w:r>
      <w:r>
        <w:t>I</w:t>
      </w:r>
      <w:r>
        <w:t>海上风电项目的通信业务。</w:t>
      </w:r>
    </w:p>
    <w:p w:rsidR="00B06316" w:rsidRDefault="00B06316" w:rsidP="00C14A54">
      <w:r>
        <w:rPr>
          <w:rFonts w:hint="eastAsia"/>
        </w:rPr>
        <w:t xml:space="preserve">　　依托海上风力丰富资源，上海电气、南瑞鲁能、青岛武晓等龙头企业相继落户汕头，全产业链海上风电产业逐步形成规模。近日，全国乃至亚洲单机容量最大的海上风电机组——</w:t>
      </w:r>
      <w:r>
        <w:t>11</w:t>
      </w:r>
      <w:r>
        <w:t>兆瓦海上风电机组从位于濠江区的上海电气风电汕头智能制造基地发货，顺利交付揭阳市的海上风电项目。在这之后，汕头智能制造基地也将进入</w:t>
      </w:r>
      <w:r>
        <w:t>11</w:t>
      </w:r>
      <w:r>
        <w:t>兆瓦风机批量生产的高峰期。</w:t>
      </w:r>
    </w:p>
    <w:p w:rsidR="00B06316" w:rsidRDefault="00B06316" w:rsidP="00C14A54">
      <w:r>
        <w:rPr>
          <w:rFonts w:hint="eastAsia"/>
        </w:rPr>
        <w:t xml:space="preserve">　　海上风电产业的不断壮大是汕头产业蓬勃发展的生动注脚。省第十三次党代会报告在推动“一核一带一区”区域发展格局具体部署中，明确提出支持汕头国际风电创新港建设，赋予汕头海上风电产业新定位、新机遇，为汕头海上风电产业发展注入强劲动力。当前，汕头正在抢抓省委、省政府支持汕头建设国际风电创新港的契机，谋划推动</w:t>
      </w:r>
      <w:r>
        <w:t>6000</w:t>
      </w:r>
      <w:r>
        <w:t>万千瓦资源开发，加快形成</w:t>
      </w:r>
      <w:r>
        <w:t>“1+3+3”</w:t>
      </w:r>
      <w:r>
        <w:t>海上风电生态体系，打造</w:t>
      </w:r>
      <w:r>
        <w:t>2000</w:t>
      </w:r>
      <w:r>
        <w:t>亿元新能源产业集群，聚力构建国家海上风电产业根据地、国际海上风电创新策源地。</w:t>
      </w:r>
    </w:p>
    <w:p w:rsidR="00B06316" w:rsidRDefault="00B06316" w:rsidP="00C14A54">
      <w:r>
        <w:rPr>
          <w:rFonts w:hint="eastAsia"/>
        </w:rPr>
        <w:t xml:space="preserve">　　以海上风电为主的新能源产业，是汕头“三新两特一大”产业格局中的重要产业之一。上半年汕头经济数据显示，规模以上工业“三新两特一大”产业实现增加值增长</w:t>
      </w:r>
      <w:r>
        <w:t>2.5%</w:t>
      </w:r>
      <w:r>
        <w:t>，快于规模以上工业</w:t>
      </w:r>
      <w:r>
        <w:t>2.3</w:t>
      </w:r>
      <w:r>
        <w:t>个百分点，占规模以上工业比重达到</w:t>
      </w:r>
      <w:r>
        <w:t>69%</w:t>
      </w:r>
      <w:r>
        <w:t>，拉动规模以上工业增加值增长</w:t>
      </w:r>
      <w:r>
        <w:t>1.5</w:t>
      </w:r>
      <w:r>
        <w:t>个百分点，呈现良好发展态势。高精尖制造业不仅展现出较强的发展韧性，更成为制造业高质量发展的重要引擎，新动能引领作用持续显现。</w:t>
      </w:r>
    </w:p>
    <w:p w:rsidR="00B06316" w:rsidRDefault="00B06316" w:rsidP="00C14A54">
      <w:r>
        <w:rPr>
          <w:rFonts w:hint="eastAsia"/>
        </w:rPr>
        <w:t xml:space="preserve">　　强化资金要素为经济“活血”</w:t>
      </w:r>
    </w:p>
    <w:p w:rsidR="00B06316" w:rsidRDefault="00B06316" w:rsidP="00C14A54">
      <w:r>
        <w:rPr>
          <w:rFonts w:hint="eastAsia"/>
        </w:rPr>
        <w:t xml:space="preserve">　　</w:t>
      </w:r>
      <w:r>
        <w:t>63</w:t>
      </w:r>
      <w:r>
        <w:t>个市重点项目贷款余额超</w:t>
      </w:r>
      <w:r>
        <w:t>200</w:t>
      </w:r>
      <w:r>
        <w:t>亿元</w:t>
      </w:r>
    </w:p>
    <w:p w:rsidR="00B06316" w:rsidRDefault="00B06316" w:rsidP="00C14A54">
      <w:r>
        <w:rPr>
          <w:rFonts w:hint="eastAsia"/>
        </w:rPr>
        <w:t xml:space="preserve">　　纺织服装是汕头“三新两特一大”产业布局中另外重要的一环，长期以来，为全市经济增长发挥了“稳定器”作用，未来五年，汕头市将通过重构纺织服装产业创新链、价值链、产业链和供应链，加快培育直播电商等新业态，实现从“纺织服装大市”到“纺织服装强市”的转变。继首届潮汕国际纺织服装博览会之后，汕头市纺织服装产业协会于近日启动“潮品中国行”系列活动，计划走进武汉、临沂等</w:t>
      </w:r>
      <w:r>
        <w:t>5</w:t>
      </w:r>
      <w:r>
        <w:t>个城市，为下届服博会提前预热。</w:t>
      </w:r>
    </w:p>
    <w:p w:rsidR="00B06316" w:rsidRDefault="00B06316" w:rsidP="00C14A54">
      <w:r>
        <w:rPr>
          <w:rFonts w:hint="eastAsia"/>
        </w:rPr>
        <w:t xml:space="preserve">　　纺织服装产业后劲的增强，离不开金融活水的精准灌溉。据人民银行汕头市中心支行数据，截至</w:t>
      </w:r>
      <w:r>
        <w:t>2022</w:t>
      </w:r>
      <w:r>
        <w:t>年</w:t>
      </w:r>
      <w:r>
        <w:t>6</w:t>
      </w:r>
      <w:r>
        <w:t>月末，汕头市本外币存、贷款余额分别为</w:t>
      </w:r>
      <w:r>
        <w:t>4887.89</w:t>
      </w:r>
      <w:r>
        <w:t>亿元和</w:t>
      </w:r>
      <w:r>
        <w:t>2752.7</w:t>
      </w:r>
      <w:r>
        <w:t>亿元，同比分别增长</w:t>
      </w:r>
      <w:r>
        <w:t>11.4%</w:t>
      </w:r>
      <w:r>
        <w:t>和</w:t>
      </w:r>
      <w:r>
        <w:t>13.1%</w:t>
      </w:r>
      <w:r>
        <w:t>；其中，汕头银行机构投向</w:t>
      </w:r>
      <w:r>
        <w:t>“</w:t>
      </w:r>
      <w:r>
        <w:t>三新两特一大</w:t>
      </w:r>
      <w:r>
        <w:t>”</w:t>
      </w:r>
      <w:r>
        <w:t>产业贷款余额</w:t>
      </w:r>
      <w:r>
        <w:t>293.08</w:t>
      </w:r>
      <w:r>
        <w:t>亿元，较年初增长</w:t>
      </w:r>
      <w:r>
        <w:t>14.54%</w:t>
      </w:r>
      <w:r>
        <w:t>，增速高于全辖各项贷款增速平均水平</w:t>
      </w:r>
      <w:r>
        <w:t>6.35</w:t>
      </w:r>
      <w:r>
        <w:t>个百分点。目前，辖内银行业投向纺织服装企业贷款余额</w:t>
      </w:r>
      <w:r>
        <w:t>93.87</w:t>
      </w:r>
      <w:r>
        <w:t>亿元，保险业为纺织服装产业累计提供风险保障</w:t>
      </w:r>
      <w:r>
        <w:t>826.98</w:t>
      </w:r>
      <w:r>
        <w:t>亿元，为打造超</w:t>
      </w:r>
      <w:r>
        <w:t>2000</w:t>
      </w:r>
      <w:r>
        <w:t>亿级产业集群提供持续强有力的支撑。</w:t>
      </w:r>
    </w:p>
    <w:p w:rsidR="00B06316" w:rsidRDefault="00B06316" w:rsidP="00C14A54">
      <w:r>
        <w:rPr>
          <w:rFonts w:hint="eastAsia"/>
        </w:rPr>
        <w:t xml:space="preserve">　　疫情防控形势之下，住宿、餐饮、零售、文化、旅游、交通运输等行业受困较严重。</w:t>
      </w:r>
      <w:r>
        <w:t>6</w:t>
      </w:r>
      <w:r>
        <w:t>月末，辖内贷款余额</w:t>
      </w:r>
      <w:r>
        <w:t>143.79</w:t>
      </w:r>
      <w:r>
        <w:t>亿元，同比增长</w:t>
      </w:r>
      <w:r>
        <w:t>35.22%</w:t>
      </w:r>
      <w:r>
        <w:t>，汕头正全力以赴以金融之力为实体经济</w:t>
      </w:r>
      <w:r>
        <w:t>“</w:t>
      </w:r>
      <w:r>
        <w:t>舒经活络</w:t>
      </w:r>
      <w:r>
        <w:t>”</w:t>
      </w:r>
      <w:r>
        <w:t>，主动融入地方发展，为企</w:t>
      </w:r>
      <w:r>
        <w:t>“</w:t>
      </w:r>
      <w:r>
        <w:t>增氧活血</w:t>
      </w:r>
      <w:r>
        <w:t>”</w:t>
      </w:r>
      <w:r>
        <w:t>。</w:t>
      </w:r>
    </w:p>
    <w:p w:rsidR="00B06316" w:rsidRDefault="00B06316" w:rsidP="00C14A54">
      <w:r>
        <w:rPr>
          <w:rFonts w:hint="eastAsia"/>
        </w:rPr>
        <w:t xml:space="preserve">　　汕头市银保监分局相关负责人表示，接下来将引导各银行机构积极开展信贷产品和服务创新，保障融资平台公司合理融资需求、积极推进资产证券化，盘活重点项目信贷资产。</w:t>
      </w:r>
    </w:p>
    <w:p w:rsidR="00B06316" w:rsidRDefault="00B06316" w:rsidP="00C14A54">
      <w:pPr>
        <w:ind w:firstLine="420"/>
      </w:pPr>
      <w:r>
        <w:t>7</w:t>
      </w:r>
      <w:r>
        <w:t>月份，汕头还推出</w:t>
      </w:r>
      <w:r>
        <w:t>“</w:t>
      </w:r>
      <w:r>
        <w:t>稳经济</w:t>
      </w:r>
      <w:r>
        <w:t>68</w:t>
      </w:r>
      <w:r>
        <w:t>条</w:t>
      </w:r>
      <w:r>
        <w:t>”</w:t>
      </w:r>
      <w:r>
        <w:t>，从财政、金融、产业链供应链、投资消费、粮食能源安全、民生保障等方面细化提出具体措施，最大限度发挥政策效应，更好地让企业得实惠、有发展、能提高，进一步为稳住经济大盘形成合力，努力实现全年经济社会发展预期目标。</w:t>
      </w:r>
    </w:p>
    <w:p w:rsidR="00B06316" w:rsidRDefault="00B06316" w:rsidP="00C14A54">
      <w:pPr>
        <w:ind w:firstLine="420"/>
        <w:jc w:val="right"/>
      </w:pPr>
      <w:r w:rsidRPr="00C14A54">
        <w:rPr>
          <w:rFonts w:hint="eastAsia"/>
        </w:rPr>
        <w:t>南方日报</w:t>
      </w:r>
      <w:r>
        <w:rPr>
          <w:rFonts w:hint="eastAsia"/>
        </w:rPr>
        <w:t xml:space="preserve"> 2022-8-18</w:t>
      </w:r>
    </w:p>
    <w:p w:rsidR="00B06316" w:rsidRDefault="00B06316" w:rsidP="00BE6DE1">
      <w:pPr>
        <w:sectPr w:rsidR="00B06316" w:rsidSect="00BE6DE1">
          <w:type w:val="continuous"/>
          <w:pgSz w:w="11906" w:h="16838"/>
          <w:pgMar w:top="1644" w:right="1236" w:bottom="1418" w:left="1814" w:header="851" w:footer="907" w:gutter="0"/>
          <w:pgNumType w:start="1"/>
          <w:cols w:space="720"/>
          <w:docGrid w:type="lines" w:linePitch="341" w:charSpace="2373"/>
        </w:sectPr>
      </w:pPr>
    </w:p>
    <w:p w:rsidR="005762ED" w:rsidRDefault="005762ED"/>
    <w:sectPr w:rsidR="005762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6316"/>
    <w:rsid w:val="005762ED"/>
    <w:rsid w:val="00B063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63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063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1791</Characters>
  <Application>Microsoft Office Word</Application>
  <DocSecurity>0</DocSecurity>
  <Lines>14</Lines>
  <Paragraphs>4</Paragraphs>
  <ScaleCrop>false</ScaleCrop>
  <Company/>
  <LinksUpToDate>false</LinksUpToDate>
  <CharactersWithSpaces>2101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2022-09-20T06:18:00Z</dcterms:created>
</cp:coreProperties>
</file>