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DF" w:rsidRDefault="00FB31DF" w:rsidP="00F57843">
      <w:pPr>
        <w:pStyle w:val="1"/>
        <w:spacing w:line="245" w:lineRule="auto"/>
      </w:pPr>
      <w:r w:rsidRPr="005B075B">
        <w:rPr>
          <w:rFonts w:hint="eastAsia"/>
        </w:rPr>
        <w:t>以工业之力为全局添彩</w:t>
      </w:r>
      <w:r w:rsidRPr="005B075B">
        <w:t xml:space="preserve"> </w:t>
      </w:r>
      <w:r w:rsidRPr="005B075B">
        <w:t>——</w:t>
      </w:r>
      <w:r w:rsidRPr="005B075B">
        <w:t>宜昌工业经济高质量发展3年综述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金秋的宜昌大地，草木葳蕤，生机勃勃。</w:t>
      </w:r>
    </w:p>
    <w:p w:rsidR="00FB31DF" w:rsidRDefault="00FB31DF" w:rsidP="00FB31DF">
      <w:pPr>
        <w:spacing w:line="245" w:lineRule="auto"/>
        <w:ind w:firstLineChars="200" w:firstLine="420"/>
      </w:pPr>
      <w:r>
        <w:t>9</w:t>
      </w:r>
      <w:r>
        <w:t>月</w:t>
      </w:r>
      <w:r>
        <w:t>18</w:t>
      </w:r>
      <w:r>
        <w:t>日上午，总投资</w:t>
      </w:r>
      <w:r>
        <w:t>120</w:t>
      </w:r>
      <w:r>
        <w:t>亿元的欣旺达东风宜昌动力电池生产基地项目在武汉签约，这也是我市今年以来招引的第</w:t>
      </w:r>
      <w:r>
        <w:t>20</w:t>
      </w:r>
      <w:r>
        <w:t>个过百亿元项目。</w:t>
      </w:r>
    </w:p>
    <w:p w:rsidR="00FB31DF" w:rsidRDefault="00FB31DF" w:rsidP="00FB31DF">
      <w:pPr>
        <w:spacing w:line="245" w:lineRule="auto"/>
        <w:ind w:firstLineChars="200" w:firstLine="420"/>
      </w:pPr>
      <w:r>
        <w:t>9</w:t>
      </w:r>
      <w:r>
        <w:t>月</w:t>
      </w:r>
      <w:r>
        <w:t>27</w:t>
      </w:r>
      <w:r>
        <w:t>日，宁德时代邦普一体化新能源产业园邦普循环项目试产、邦普时代项目开工活动举行，意味着邦普循环项目从签约到开工仅用</w:t>
      </w:r>
      <w:r>
        <w:t>52</w:t>
      </w:r>
      <w:r>
        <w:t>天、从开工到试产仅用</w:t>
      </w:r>
      <w:r>
        <w:t>300</w:t>
      </w:r>
      <w:r>
        <w:t>天，刷新了重大项目建设的</w:t>
      </w:r>
      <w:r>
        <w:t>“</w:t>
      </w:r>
      <w:r>
        <w:t>宜昌速度</w:t>
      </w:r>
      <w:r>
        <w:t>”</w:t>
      </w:r>
      <w:r>
        <w:t>。</w:t>
      </w:r>
    </w:p>
    <w:p w:rsidR="00FB31DF" w:rsidRDefault="00FB31DF" w:rsidP="00FB31DF">
      <w:pPr>
        <w:spacing w:line="245" w:lineRule="auto"/>
        <w:ind w:firstLineChars="200" w:firstLine="420"/>
      </w:pPr>
      <w:r>
        <w:t>10</w:t>
      </w:r>
      <w:r>
        <w:t>月</w:t>
      </w:r>
      <w:r>
        <w:t>5</w:t>
      </w:r>
      <w:r>
        <w:t>日，枝江姚家港化工园内，华中第一家</w:t>
      </w:r>
      <w:r>
        <w:t>PBAT</w:t>
      </w:r>
      <w:r>
        <w:t>项目建设企业湖北宜化降解新材料有限公司揭牌，年产</w:t>
      </w:r>
      <w:r>
        <w:t>6</w:t>
      </w:r>
      <w:r>
        <w:t>万吨</w:t>
      </w:r>
      <w:r>
        <w:t>PBAT</w:t>
      </w:r>
      <w:r>
        <w:t>项目将于年底投料试生产。</w:t>
      </w:r>
    </w:p>
    <w:p w:rsidR="00FB31DF" w:rsidRDefault="00FB31DF" w:rsidP="00FB31DF">
      <w:pPr>
        <w:spacing w:line="245" w:lineRule="auto"/>
        <w:ind w:firstLineChars="200" w:firstLine="420"/>
      </w:pPr>
      <w:r>
        <w:t>10</w:t>
      </w:r>
      <w:r>
        <w:t>月</w:t>
      </w:r>
      <w:r>
        <w:t>13</w:t>
      </w:r>
      <w:r>
        <w:t>日，总投资</w:t>
      </w:r>
      <w:r>
        <w:t>600</w:t>
      </w:r>
      <w:r>
        <w:t>亿元的楚能新能源（宜昌）锂电池产业园工程一期主体工程桩基施工全面完成，</w:t>
      </w:r>
      <w:r>
        <w:t>4</w:t>
      </w:r>
      <w:r>
        <w:t>号电芯车间正在进行预制柱吊装。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放眼宜昌，处处升腾着工业经济高质量发展的气场。</w:t>
      </w:r>
      <w:r>
        <w:t>3</w:t>
      </w:r>
      <w:r>
        <w:t>年来，宜昌围绕新旧动能转化、市场主体培育、增强企业服务，坚持打好产业裂变增长主动仗，积极跑出工业高质量发展</w:t>
      </w:r>
      <w:r>
        <w:t>“</w:t>
      </w:r>
      <w:r>
        <w:t>加速度</w:t>
      </w:r>
      <w:r>
        <w:t>”</w:t>
      </w:r>
      <w:r>
        <w:t>，全市规上工业经济规模、发展速度、发展质量、产业韧劲稳居全省第一方阵。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站在全新的时代方位，宜昌正以工业之“稳”之“进”，激荡起“强产兴城</w:t>
      </w:r>
      <w:r>
        <w:t xml:space="preserve"> </w:t>
      </w:r>
      <w:r>
        <w:t>能级跨越</w:t>
      </w:r>
      <w:r>
        <w:t>”</w:t>
      </w:r>
      <w:r>
        <w:t>的磅礴伟力。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绿色发展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走进宜都化工园区，入眼是一幅快马加鞭赶生产的繁忙景象。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作为全球最大的紫外线吸收剂制造商，也是第一家搬进宜都园区的企业，华阳化工有限公司迎来“重生”，“三嗪酮”高端紫外线吸收剂生产线已建成投产，订单已排至明年</w:t>
      </w:r>
      <w:r>
        <w:t>1</w:t>
      </w:r>
      <w:r>
        <w:t>月，成为了公司未来重要的增长点。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“技改创新让华阳化工在转型之路上步履铿锵，年产值呈现跨越式增长。”公司副总经理廖全红告诉记者，华阳化工借搬迁契机实施技改升级，积极优化产业结构，淘汰落后产能，有效提升了企业含金量、产品“含绿量”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从传统化工到精细化工、绿色化工，再到新能源新材料产业。</w:t>
      </w:r>
      <w:r>
        <w:t>3</w:t>
      </w:r>
      <w:r>
        <w:t>年来，宜昌壮士断腕推进沿江化工企业</w:t>
      </w:r>
      <w:r>
        <w:t>“</w:t>
      </w:r>
      <w:r>
        <w:t>关改搬转</w:t>
      </w:r>
      <w:r>
        <w:t>”</w:t>
      </w:r>
      <w:r>
        <w:t>，姚家港化工园、宜都化工园成为湖北省首批国家级</w:t>
      </w:r>
      <w:r>
        <w:t>“</w:t>
      </w:r>
      <w:r>
        <w:t>绿色工业园区</w:t>
      </w:r>
      <w:r>
        <w:t>”</w:t>
      </w:r>
      <w:r>
        <w:t>。宜昌市获批全国唯一的工业资源（磷石膏）综合利用基地，化工产业以坚挺的步伐迈向新业态、新领域。</w:t>
      </w:r>
    </w:p>
    <w:p w:rsidR="00FB31DF" w:rsidRDefault="00FB31DF" w:rsidP="00FB31DF">
      <w:pPr>
        <w:spacing w:line="245" w:lineRule="auto"/>
        <w:ind w:firstLineChars="200" w:firstLine="420"/>
      </w:pPr>
      <w:r>
        <w:t>2018</w:t>
      </w:r>
      <w:r>
        <w:t>年</w:t>
      </w:r>
      <w:r>
        <w:t>8</w:t>
      </w:r>
      <w:r>
        <w:t>月开工建设的宜都化工园，是湖北省首批合格化工园区、全国第五批绿色园区，也是承载宜昌化工转型升级的核心园区之一。目前，园区吸引了一大批成长型、实力型、科技型企业落户，已上市企业</w:t>
      </w:r>
      <w:r>
        <w:t>30</w:t>
      </w:r>
      <w:r>
        <w:t>家，在建项目</w:t>
      </w:r>
      <w:r>
        <w:t>43</w:t>
      </w:r>
      <w:r>
        <w:t>个，园区承载力持续增强。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立足资源优势和园区平台优势，姚家港化工园以循环经济为抓手，着力构筑产业链发展闭环，目前已形成了以现代煤化工、精细磷化工、盐化工为基础，以化工新材料和高端精细化工为主导的</w:t>
      </w:r>
      <w:r>
        <w:t>20</w:t>
      </w:r>
      <w:r>
        <w:t>条高端循环产业链。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化工产业是宜昌的支柱和优势产业，在我市工业发展格局中，始终扮演着中流砥柱的作用。</w:t>
      </w:r>
      <w:r>
        <w:rPr>
          <w:rFonts w:hint="eastAsia"/>
        </w:rPr>
        <w:lastRenderedPageBreak/>
        <w:t>自</w:t>
      </w:r>
      <w:r>
        <w:t>2017</w:t>
      </w:r>
      <w:r>
        <w:t>年起，宜昌长江沿岸率先启动化工企业搬迁整治和化工产业转型升级，对</w:t>
      </w:r>
      <w:r>
        <w:t>134</w:t>
      </w:r>
      <w:r>
        <w:t>家化工企业实施</w:t>
      </w:r>
      <w:r>
        <w:t>“</w:t>
      </w:r>
      <w:r>
        <w:t>关改搬转</w:t>
      </w:r>
      <w:r>
        <w:t>”</w:t>
      </w:r>
      <w:r>
        <w:t>，吹响了化工产业绿色发展的号角。</w:t>
      </w:r>
    </w:p>
    <w:p w:rsidR="00FB31DF" w:rsidRDefault="00FB31DF" w:rsidP="00FB31DF">
      <w:pPr>
        <w:spacing w:line="245" w:lineRule="auto"/>
        <w:ind w:firstLineChars="200" w:firstLine="420"/>
      </w:pPr>
      <w:r>
        <w:t>2021</w:t>
      </w:r>
      <w:r>
        <w:t>年，全市化工产业转型升级三年行动顺利收官，通过集中攻坚推进</w:t>
      </w:r>
      <w:r>
        <w:t>5</w:t>
      </w:r>
      <w:r>
        <w:t>家延期化工企业搬迁，</w:t>
      </w:r>
      <w:r>
        <w:t>134</w:t>
      </w:r>
      <w:r>
        <w:t>家化工企业</w:t>
      </w:r>
      <w:r>
        <w:t>“</w:t>
      </w:r>
      <w:r>
        <w:t>关改搬转</w:t>
      </w:r>
      <w:r>
        <w:t>”</w:t>
      </w:r>
      <w:r>
        <w:t>任务基本完成，安琪酵母、蒙牛乳业、南玻光电等新晋</w:t>
      </w:r>
      <w:r>
        <w:t>2021</w:t>
      </w:r>
      <w:r>
        <w:t>年度绿色工厂，累计已有</w:t>
      </w:r>
      <w:r>
        <w:t>10</w:t>
      </w:r>
      <w:r>
        <w:t>家进入国家绿色制造名单。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去年</w:t>
      </w:r>
      <w:r>
        <w:t>4</w:t>
      </w:r>
      <w:r>
        <w:t>月</w:t>
      </w:r>
      <w:r>
        <w:t>24</w:t>
      </w:r>
      <w:r>
        <w:t>日，</w:t>
      </w:r>
      <w:r>
        <w:t>2021</w:t>
      </w:r>
      <w:r>
        <w:t>长江经济带绿色发展高峰论坛在宜昌举行，来自沿江</w:t>
      </w:r>
      <w:r>
        <w:t>11</w:t>
      </w:r>
      <w:r>
        <w:t>省市政府、园区、科研院所、典型化工企业的代表齐聚一堂，共商共议长江大保护与化工产业高质量发展大计，点赞宜昌绿色经济和战略性新兴产业发展成果。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绿色化工集聚发展新模式，正在成为宜昌化工新的名片。作为湖北省磷矿石的重要生产基地、长江流域最大的磷矿基地，我市磷石膏治理走在全国前列，</w:t>
      </w:r>
      <w:r>
        <w:t>2021</w:t>
      </w:r>
      <w:r>
        <w:t>年，我市磷石膏综合利用率达到</w:t>
      </w:r>
      <w:r>
        <w:t>52.3%</w:t>
      </w:r>
      <w:r>
        <w:t>，磷石膏综合利用装置生产能力达到</w:t>
      </w:r>
      <w:r>
        <w:t>1030</w:t>
      </w:r>
      <w:r>
        <w:t>万吨</w:t>
      </w:r>
      <w:r>
        <w:t>/</w:t>
      </w:r>
      <w:r>
        <w:t>年。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以绿色化工为研究领域的湖北三峡实验室，开启了化工全产业链绿色化转型、高端化发展的新征途，不仅增添了宜昌攻克“卡脖子”技术和世界性技术难题的底气，也探索出一条磷石膏综合利用科技路径。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向“高”而立，向“新”而进，宜昌化工铆足劲、拉满弓，前进的步伐更加坚定有力。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技改提能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全自动化的生产线上，几千个白色手模缓速向前、不停翻转，犹如一场手势舞的梦幻表演，洗膜、浸胶、卷边、烘干、脱模等各道工序，于手模移动过程中完成，如流水一样顺畅、协调。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这是记者在湖北隆盛泰科医疗器械股份有限公司（简称“隆盛泰科”）手套生产车间看到的生产场景，也是公司技改成果的显性体现。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“公司投资</w:t>
      </w:r>
      <w:r>
        <w:t>2000</w:t>
      </w:r>
      <w:r>
        <w:t>多万元引进了两条全自动生产线，建成后单条生产线日产能就能够达到</w:t>
      </w:r>
      <w:r>
        <w:t>30</w:t>
      </w:r>
      <w:r>
        <w:t>万只。</w:t>
      </w:r>
      <w:r>
        <w:t>”</w:t>
      </w:r>
      <w:r>
        <w:t>公司副总经理刘陈云表示，自动化生产线改造后，公司可以自主完成从天然乳胶原料到医用手套生产的全流程生产。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全新的生产方式，不仅增强了企业的核心竞争力，而且实现了生产效率和生产效益“双提升”。去年下半年，隆盛泰科引进的自动化生产线投入运行，全年公司产值就达</w:t>
      </w:r>
      <w:r>
        <w:t>3000</w:t>
      </w:r>
      <w:r>
        <w:t>万元，预计今年产值可达</w:t>
      </w:r>
      <w:r>
        <w:t>5000</w:t>
      </w:r>
      <w:r>
        <w:t>万元。而且自动化生产大大缩减了用工成本，目前公司工人主要从事配胶、搬运、拣选等辅助类工作。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实践证明，技术改造不仅是工业发展的“稳定器”与“加速器”，更是转变工业发展方式，实现工业调整振兴的根本途径。</w:t>
      </w:r>
    </w:p>
    <w:p w:rsidR="00FB31DF" w:rsidRDefault="00FB31DF" w:rsidP="00FB31DF">
      <w:pPr>
        <w:spacing w:line="245" w:lineRule="auto"/>
        <w:ind w:firstLineChars="200" w:firstLine="420"/>
      </w:pPr>
      <w:r>
        <w:t>2021</w:t>
      </w:r>
      <w:r>
        <w:t>年，宜昌实施新一轮工业技改三年行动。按照智能化、绿色化、安全化的技改目标，我市建立项目谋划长效机制，实施项目批次管理、周调度机制，来确保技改产生实效。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数据显示，今年</w:t>
      </w:r>
      <w:r>
        <w:t>1</w:t>
      </w:r>
      <w:r>
        <w:t>至</w:t>
      </w:r>
      <w:r>
        <w:t>9</w:t>
      </w:r>
      <w:r>
        <w:t>月，全市累计谋划技改项目</w:t>
      </w:r>
      <w:r>
        <w:t>1197</w:t>
      </w:r>
      <w:r>
        <w:t>个，技改总投资达</w:t>
      </w:r>
      <w:r>
        <w:t>574.76</w:t>
      </w:r>
      <w:r>
        <w:t>亿元，占工业投资比重的</w:t>
      </w:r>
      <w:r>
        <w:t>55.7%</w:t>
      </w:r>
      <w:r>
        <w:t>，一批技改项目为工业企业转型发展提供了新动能。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——支持重点企业申报工信部</w:t>
      </w:r>
      <w:r>
        <w:t>2021</w:t>
      </w:r>
      <w:r>
        <w:t>年度产业基础再造和制造业高质量发展专项，东阳光长江药业股份有限公司项目获批</w:t>
      </w:r>
      <w:r>
        <w:t>5000</w:t>
      </w:r>
      <w:r>
        <w:t>万元；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——积极对接国家军民融合财政转移支付和省政府“技改</w:t>
      </w:r>
      <w:r>
        <w:t>13</w:t>
      </w:r>
      <w:r>
        <w:t>条</w:t>
      </w:r>
      <w:r>
        <w:t>”</w:t>
      </w:r>
      <w:r>
        <w:t>政策，已争取到</w:t>
      </w:r>
      <w:r>
        <w:t>81</w:t>
      </w:r>
      <w:r>
        <w:t>个项目、总额</w:t>
      </w:r>
      <w:r>
        <w:t>3.4</w:t>
      </w:r>
      <w:r>
        <w:t>亿元支持，到位资金</w:t>
      </w:r>
      <w:r>
        <w:t>2.75</w:t>
      </w:r>
      <w:r>
        <w:t>亿元，居全省各市州第</w:t>
      </w:r>
      <w:r>
        <w:t>2</w:t>
      </w:r>
      <w:r>
        <w:t>位；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——主动对接国家制造业转型升级基金公司，泰和石化已获得</w:t>
      </w:r>
      <w:r>
        <w:t>7000</w:t>
      </w:r>
      <w:r>
        <w:t>万元投资；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——争取市政府设立市级制造业高质量发展专项，建立项目谋划长效机制，共谋划</w:t>
      </w:r>
      <w:r>
        <w:t>5</w:t>
      </w:r>
      <w:r>
        <w:t>批次</w:t>
      </w:r>
      <w:r>
        <w:t>929</w:t>
      </w:r>
      <w:r>
        <w:t>个项目</w:t>
      </w:r>
      <w:r>
        <w:t>……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我市技改力度之大、范围之广、层次之深，赋予了宜昌工业经济前所未有的发展机遇。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沿着“</w:t>
      </w:r>
      <w:r>
        <w:t>6556”</w:t>
      </w:r>
      <w:r>
        <w:t>产业链培育工作路径，九大产业链正以强劲势头阔步前行，承压奋进。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未来五年，全市将重点培育发展绿色化工、生物医药、装备制造、新一代信息技术、清洁能源、食品饮料、建筑建材、纺织服装及文化用品、航空航天和海洋工程等九大产业链。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扶小培优</w:t>
      </w:r>
    </w:p>
    <w:p w:rsidR="00FB31DF" w:rsidRDefault="00FB31DF" w:rsidP="00FB31DF">
      <w:pPr>
        <w:spacing w:line="245" w:lineRule="auto"/>
        <w:ind w:firstLineChars="200" w:firstLine="420"/>
      </w:pPr>
      <w:r>
        <w:t>6</w:t>
      </w:r>
      <w:r>
        <w:t>月</w:t>
      </w:r>
      <w:r>
        <w:t>14</w:t>
      </w:r>
      <w:r>
        <w:t>日至</w:t>
      </w:r>
      <w:r>
        <w:t>16</w:t>
      </w:r>
      <w:r>
        <w:t>日，湖北省中小企业服务中心、市经信局联合开展的</w:t>
      </w:r>
      <w:r>
        <w:t>“</w:t>
      </w:r>
      <w:r>
        <w:t>专精特新</w:t>
      </w:r>
      <w:r>
        <w:t>”</w:t>
      </w:r>
      <w:r>
        <w:t>管理咨询服务行和技术改造咨询诊断服务同步进行，专家团走进企业厂房车间，开展企业管理咨询诊断服务，指明企业实施技术改造的方法路径。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中小企业，是社会经济活动中最广泛、最具创新活力的“细胞”，也是企业帮扶活动的重要方向。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市经信局通过加快实施优质中小企业培育工程，着眼“引强、培优、扶小、解困”四位一体，搭建发展平台，大力培育重点成长型产业集群，一批中小企业从小到大，逐渐成为规上、“小巨人”企业，为全市工业经济发展增添活力。</w:t>
      </w:r>
    </w:p>
    <w:p w:rsidR="00FB31DF" w:rsidRDefault="00FB31DF" w:rsidP="00FB31DF">
      <w:pPr>
        <w:spacing w:line="245" w:lineRule="auto"/>
        <w:ind w:firstLineChars="200" w:firstLine="420"/>
      </w:pPr>
      <w:r>
        <w:t>2019</w:t>
      </w:r>
      <w:r>
        <w:t>年至</w:t>
      </w:r>
      <w:r>
        <w:t>2021</w:t>
      </w:r>
      <w:r>
        <w:t>年，全市累计新增规上企业</w:t>
      </w:r>
      <w:r>
        <w:t>435</w:t>
      </w:r>
      <w:r>
        <w:t>家，高新技术企业总量达到</w:t>
      </w:r>
      <w:r>
        <w:t>857</w:t>
      </w:r>
      <w:r>
        <w:t>家，国家级研发创新平台</w:t>
      </w:r>
      <w:r>
        <w:t>12</w:t>
      </w:r>
      <w:r>
        <w:t>家、技术创新示范企业</w:t>
      </w:r>
      <w:r>
        <w:t>4</w:t>
      </w:r>
      <w:r>
        <w:t>家，全市</w:t>
      </w:r>
      <w:r>
        <w:t>7</w:t>
      </w:r>
      <w:r>
        <w:t>家企业（集团）营业收入过百亿元，稻花香集团、兴发集团名列</w:t>
      </w:r>
      <w:r>
        <w:t>“</w:t>
      </w:r>
      <w:r>
        <w:t>中国企业</w:t>
      </w:r>
      <w:r>
        <w:t>500</w:t>
      </w:r>
      <w:r>
        <w:t>强</w:t>
      </w:r>
      <w:r>
        <w:t>”</w:t>
      </w:r>
      <w:r>
        <w:t>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在“创客中国”的战场上，全市中小企业再次砥砺前行。继“新一代海洋雷达”项目荣获第六届“创客中国”全国总决赛企业组二等奖后，今年第七届“创客中国”湖北省决赛中，我市</w:t>
      </w:r>
      <w:r>
        <w:t>5</w:t>
      </w:r>
      <w:r>
        <w:t>个参赛项目闯入全国决赛，其中，湖北兴福电子材料股份有限公司选送的《芯片用电子级磷酸制备关键技术及产业化》项目荣获企业组一等奖。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中小企业成长是一项久久为功的系统性工程，加强“专精特新”发展方向引领，是实施中小企业成长工程的重要抓手。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今年，市经信局制定了全市中小企业成长工程工作方案，建立全市进规企业梯次培育库企业</w:t>
      </w:r>
      <w:r>
        <w:t>1000</w:t>
      </w:r>
      <w:r>
        <w:t>家，重点培育库</w:t>
      </w:r>
      <w:r>
        <w:t>315</w:t>
      </w:r>
      <w:r>
        <w:t>家。按照《工信部优质中小企业梯度培育管理暂行办法》，建立</w:t>
      </w:r>
      <w:r>
        <w:t>“</w:t>
      </w:r>
      <w:r>
        <w:t>三五千</w:t>
      </w:r>
      <w:r>
        <w:t>”</w:t>
      </w:r>
      <w:r>
        <w:t>计划，即市级创新型中小企业培育库</w:t>
      </w:r>
      <w:r>
        <w:t>1000</w:t>
      </w:r>
      <w:r>
        <w:t>家，省级</w:t>
      </w:r>
      <w:r>
        <w:t>“</w:t>
      </w:r>
      <w:r>
        <w:t>专精特新</w:t>
      </w:r>
      <w:r>
        <w:t>”</w:t>
      </w:r>
      <w:r>
        <w:t>中小企业培育库</w:t>
      </w:r>
      <w:r>
        <w:t>500</w:t>
      </w:r>
      <w:r>
        <w:t>家，国家级专精特新</w:t>
      </w:r>
      <w:r>
        <w:t>“</w:t>
      </w:r>
      <w:r>
        <w:t>小巨人</w:t>
      </w:r>
      <w:r>
        <w:t>”</w:t>
      </w:r>
      <w:r>
        <w:t>企业培育库</w:t>
      </w:r>
      <w:r>
        <w:t>300</w:t>
      </w:r>
      <w:r>
        <w:t>家，形成梯度培育体系。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与此同时，精心组织专业团队深入拟进规和“专精特新”重点培育企业，开展专业性、针对性辅导，持续提升企业生产经营水平和发展能力，助推企业进规、“专精特新”高质量发展。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截至目前，全市共有国家级重点专精特新“小巨人”企业</w:t>
      </w:r>
      <w:r>
        <w:t>13</w:t>
      </w:r>
      <w:r>
        <w:t>家、国家级专精特新</w:t>
      </w:r>
      <w:r>
        <w:t>“</w:t>
      </w:r>
      <w:r>
        <w:t>小巨人</w:t>
      </w:r>
      <w:r>
        <w:t>”</w:t>
      </w:r>
      <w:r>
        <w:t>企业</w:t>
      </w:r>
      <w:r>
        <w:t>52</w:t>
      </w:r>
      <w:r>
        <w:t>家、省级专精特新中小企业</w:t>
      </w:r>
      <w:r>
        <w:t>187</w:t>
      </w:r>
      <w:r>
        <w:t>家。其中今年</w:t>
      </w:r>
      <w:r>
        <w:t>1</w:t>
      </w:r>
      <w:r>
        <w:t>至</w:t>
      </w:r>
      <w:r>
        <w:t>9</w:t>
      </w:r>
      <w:r>
        <w:t>月，全市新增国家级重点专精特新</w:t>
      </w:r>
      <w:r>
        <w:t>“</w:t>
      </w:r>
      <w:r>
        <w:t>小巨人</w:t>
      </w:r>
      <w:r>
        <w:t>”</w:t>
      </w:r>
      <w:r>
        <w:t>企业</w:t>
      </w:r>
      <w:r>
        <w:t>6</w:t>
      </w:r>
      <w:r>
        <w:t>家、第四批国家级专精特新</w:t>
      </w:r>
      <w:r>
        <w:t>“</w:t>
      </w:r>
      <w:r>
        <w:t>小巨人</w:t>
      </w:r>
      <w:r>
        <w:t>”</w:t>
      </w:r>
      <w:r>
        <w:t>企业</w:t>
      </w:r>
      <w:r>
        <w:t>24</w:t>
      </w:r>
      <w:r>
        <w:t>家、第四批省级</w:t>
      </w:r>
      <w:r>
        <w:t>“</w:t>
      </w:r>
      <w:r>
        <w:t>专精特新</w:t>
      </w:r>
      <w:r>
        <w:t>”</w:t>
      </w:r>
      <w:r>
        <w:t>中小企业</w:t>
      </w:r>
      <w:r>
        <w:t>66</w:t>
      </w:r>
      <w:r>
        <w:t>家。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优化环境</w:t>
      </w:r>
    </w:p>
    <w:p w:rsidR="00FB31DF" w:rsidRDefault="00FB31DF" w:rsidP="00FB31DF">
      <w:pPr>
        <w:spacing w:line="245" w:lineRule="auto"/>
        <w:ind w:firstLineChars="200" w:firstLine="420"/>
      </w:pPr>
      <w:r>
        <w:t>9</w:t>
      </w:r>
      <w:r>
        <w:t>月</w:t>
      </w:r>
      <w:r>
        <w:t>7</w:t>
      </w:r>
      <w:r>
        <w:t>日，位于宜昌高新区白洋工业园一宗</w:t>
      </w:r>
      <w:r>
        <w:t>400</w:t>
      </w:r>
      <w:r>
        <w:t>亩工业用地发布挂牌出让公告。该地块正是刚刚签约落地的江苏丰山精细化学品项目用地。服务项目建设的</w:t>
      </w:r>
      <w:r>
        <w:t>“</w:t>
      </w:r>
      <w:r>
        <w:t>店小二</w:t>
      </w:r>
      <w:r>
        <w:t>”</w:t>
      </w:r>
      <w:r>
        <w:t>们跑出了</w:t>
      </w:r>
      <w:r>
        <w:t>“</w:t>
      </w:r>
      <w:r>
        <w:t>加速度</w:t>
      </w:r>
      <w:r>
        <w:t>”</w:t>
      </w:r>
      <w:r>
        <w:t>，用地出让公告日与项目签约日，仅距</w:t>
      </w:r>
      <w:r>
        <w:t>7</w:t>
      </w:r>
      <w:r>
        <w:t>个工作日。</w:t>
      </w:r>
    </w:p>
    <w:p w:rsidR="00FB31DF" w:rsidRDefault="00FB31DF" w:rsidP="00FB31DF">
      <w:pPr>
        <w:spacing w:line="245" w:lineRule="auto"/>
        <w:ind w:firstLineChars="200" w:firstLine="420"/>
      </w:pPr>
      <w:r>
        <w:t>9</w:t>
      </w:r>
      <w:r>
        <w:t>月</w:t>
      </w:r>
      <w:r>
        <w:t>20</w:t>
      </w:r>
      <w:r>
        <w:t>日，宜昌高新区启动欣旺达东风宜昌动力电池项目征迁工作，快速组建起了攻坚专班，全力以赴，确保项目如约开工。而这，仅与项目签约相距</w:t>
      </w:r>
      <w:r>
        <w:t>2</w:t>
      </w:r>
      <w:r>
        <w:t>天。</w:t>
      </w:r>
    </w:p>
    <w:p w:rsidR="00FB31DF" w:rsidRDefault="00FB31DF" w:rsidP="00FB31DF">
      <w:pPr>
        <w:spacing w:line="245" w:lineRule="auto"/>
        <w:ind w:firstLineChars="200" w:firstLine="420"/>
      </w:pPr>
      <w:r>
        <w:t>9</w:t>
      </w:r>
      <w:r>
        <w:t>月</w:t>
      </w:r>
      <w:r>
        <w:t>27</w:t>
      </w:r>
      <w:r>
        <w:t>日，邦普一体化电池材料产业园邦普循环项目一期试产、邦普时代项目开工建设。从对接到签约不到</w:t>
      </w:r>
      <w:r>
        <w:t>5</w:t>
      </w:r>
      <w:r>
        <w:t>个月，从签约到落地仅用</w:t>
      </w:r>
      <w:r>
        <w:t>52</w:t>
      </w:r>
      <w:r>
        <w:t>天</w:t>
      </w:r>
      <w:r>
        <w:t>……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“宜昌速度”的背后，是全市优化营商环境的决心。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近</w:t>
      </w:r>
      <w:r>
        <w:t>3</w:t>
      </w:r>
      <w:r>
        <w:t>年来，全市着力推动</w:t>
      </w:r>
      <w:r>
        <w:t>“</w:t>
      </w:r>
      <w:r>
        <w:t>双千</w:t>
      </w:r>
      <w:r>
        <w:t>”</w:t>
      </w:r>
      <w:r>
        <w:t>服务扩容提质，扎实开展</w:t>
      </w:r>
      <w:r>
        <w:t>“</w:t>
      </w:r>
      <w:r>
        <w:t>我为企业办实事</w:t>
      </w:r>
      <w:r>
        <w:t>”</w:t>
      </w:r>
      <w:r>
        <w:t>活动，累计解决企业诉求</w:t>
      </w:r>
      <w:r>
        <w:t>6508</w:t>
      </w:r>
      <w:r>
        <w:t>件，成为宜昌营商环境的金字招牌，并扎实推进民营企业和中小企业账款清收工作，累计帮助企业清收账款超</w:t>
      </w:r>
      <w:r>
        <w:t>10</w:t>
      </w:r>
      <w:r>
        <w:t>亿元，在全省率先实现无分歧欠款清零。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编印《“千名干部进千企”服务活动联系手册》《双千平台功能扩展开发方案》《工业和信息化惠企政策简编》《“纾困帮扶</w:t>
      </w:r>
      <w:r>
        <w:t>40</w:t>
      </w:r>
      <w:r>
        <w:t>条</w:t>
      </w:r>
      <w:r>
        <w:t>”</w:t>
      </w:r>
      <w:r>
        <w:t>》《降返缓补援企稳岗》等手册，实现惠企政策精准推送、有效兑现。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研发建立全省首个技改项目资金申报平台，项目申报“一网通办”，帮助企业申报争取上级政策资金，累计近</w:t>
      </w:r>
      <w:r>
        <w:t>10</w:t>
      </w:r>
      <w:r>
        <w:t>亿元。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出台《“千名干部进千企”服务活动企业诉求办理工作办法》，先后对全市流动性状况专项调查移交的问题线索、服务业企业调查问卷等开展集中督办，确保事事有着落。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实现企业帮扶“一对一”全覆盖，确保每家企业都有一名副县级以上领导包保，副科级以上干部点对点对接帮扶。</w:t>
      </w:r>
    </w:p>
    <w:p w:rsidR="00FB31DF" w:rsidRDefault="00FB31DF" w:rsidP="00FB31DF">
      <w:pPr>
        <w:spacing w:line="245" w:lineRule="auto"/>
        <w:ind w:firstLineChars="200" w:firstLine="420"/>
      </w:pPr>
      <w:r>
        <w:rPr>
          <w:rFonts w:hint="eastAsia"/>
        </w:rPr>
        <w:t>一系列的务实举措，推动了宜昌“双千”服务由“保姆式”服务向“参谋伙伴式”转变，让宜昌从“金牌店小二”蜕变为“最佳合伙人”，切实帮助企业破解经营中的难题，提升市场主体满意度。</w:t>
      </w:r>
    </w:p>
    <w:p w:rsidR="00FB31DF" w:rsidRDefault="00FB31DF" w:rsidP="00F57843">
      <w:pPr>
        <w:spacing w:line="245" w:lineRule="auto"/>
        <w:jc w:val="right"/>
      </w:pPr>
      <w:r w:rsidRPr="005B075B">
        <w:rPr>
          <w:rFonts w:hint="eastAsia"/>
        </w:rPr>
        <w:t>三峡日报</w:t>
      </w:r>
      <w:r>
        <w:rPr>
          <w:rFonts w:hint="eastAsia"/>
        </w:rPr>
        <w:t xml:space="preserve"> 2022-10-21</w:t>
      </w:r>
    </w:p>
    <w:p w:rsidR="00FB31DF" w:rsidRDefault="00FB31DF" w:rsidP="00AF4987">
      <w:pPr>
        <w:sectPr w:rsidR="00FB31DF" w:rsidSect="00AF498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5756E" w:rsidRDefault="0095756E"/>
    <w:sectPr w:rsidR="0095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B31DF"/>
    <w:rsid w:val="0095756E"/>
    <w:rsid w:val="00FB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31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31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Company>微软中国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2022-12-13T08:28:00Z</dcterms:created>
</cp:coreProperties>
</file>