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5D97" w:rsidRDefault="00075D97" w:rsidP="00AE25E0">
      <w:pPr>
        <w:pStyle w:val="1"/>
      </w:pPr>
      <w:r w:rsidRPr="00AE25E0">
        <w:rPr>
          <w:rFonts w:hint="eastAsia"/>
        </w:rPr>
        <w:t>通辽这十年</w:t>
      </w:r>
      <w:r w:rsidRPr="00AE25E0">
        <w:t xml:space="preserve"> | 工业经济稳增长！通辽工信成就斐然</w:t>
      </w:r>
    </w:p>
    <w:p w:rsidR="00075D97" w:rsidRDefault="00075D97" w:rsidP="00075D97">
      <w:pPr>
        <w:ind w:firstLineChars="200" w:firstLine="420"/>
      </w:pPr>
      <w:r>
        <w:rPr>
          <w:rFonts w:hint="eastAsia"/>
        </w:rPr>
        <w:t>党的十八大以来，通辽市工信系统坚持稳中求进工作总基调，紧扣高质量发展要求，同工业企业一并在激流险滩中奋楫向前，在荆棘险峻中勇毅拼搏，全市工业经济呈现有规模、有质量、可持续的良好态势，完成了一份有深度、有广度、有温度的历史答卷。</w:t>
      </w:r>
    </w:p>
    <w:p w:rsidR="00075D97" w:rsidRDefault="00075D97" w:rsidP="00AE25E0">
      <w:r>
        <w:rPr>
          <w:rFonts w:hint="eastAsia"/>
        </w:rPr>
        <w:t xml:space="preserve">　　这十年，是通辽工业</w:t>
      </w:r>
    </w:p>
    <w:p w:rsidR="00075D97" w:rsidRDefault="00075D97" w:rsidP="00AE25E0">
      <w:r>
        <w:rPr>
          <w:rFonts w:hint="eastAsia"/>
        </w:rPr>
        <w:t xml:space="preserve">　　从链条发展迈向集群发展的十年</w:t>
      </w:r>
    </w:p>
    <w:p w:rsidR="00075D97" w:rsidRDefault="00075D97" w:rsidP="00AE25E0">
      <w:r>
        <w:rPr>
          <w:rFonts w:hint="eastAsia"/>
        </w:rPr>
        <w:t xml:space="preserve">　　</w:t>
      </w:r>
      <w:r>
        <w:t>1</w:t>
      </w:r>
      <w:r>
        <w:rPr>
          <w:rFonts w:hint="eastAsia"/>
        </w:rPr>
        <w:t>十年间，引进培育了锦联铝材铝合金板带箔、创源超强高韧铝合金等大型电解铝企业，电解铝产能从</w:t>
      </w:r>
      <w:r>
        <w:t>2012</w:t>
      </w:r>
      <w:r>
        <w:t>年</w:t>
      </w:r>
      <w:r>
        <w:t>95</w:t>
      </w:r>
      <w:r>
        <w:t>万吨增加到</w:t>
      </w:r>
      <w:r>
        <w:t>2021</w:t>
      </w:r>
      <w:r>
        <w:t>年的</w:t>
      </w:r>
      <w:r>
        <w:t>265</w:t>
      </w:r>
      <w:r>
        <w:t>万吨，增长近三倍。</w:t>
      </w:r>
    </w:p>
    <w:p w:rsidR="00075D97" w:rsidRDefault="00075D97" w:rsidP="00AE25E0">
      <w:r>
        <w:rPr>
          <w:rFonts w:hint="eastAsia"/>
        </w:rPr>
        <w:t xml:space="preserve">　　</w:t>
      </w:r>
      <w:r>
        <w:t>2</w:t>
      </w:r>
      <w:r>
        <w:rPr>
          <w:rFonts w:hint="eastAsia"/>
        </w:rPr>
        <w:t>引进联晟新能源材料哈兹列特连铸连轧生产线和单双零铝箔、旭阳球形铝粉及铝银浆等项目壮大铝后加工企业，铝后加工产能从</w:t>
      </w:r>
      <w:r>
        <w:t>2012</w:t>
      </w:r>
      <w:r>
        <w:t>年</w:t>
      </w:r>
      <w:r>
        <w:t>55</w:t>
      </w:r>
      <w:r>
        <w:t>万吨增长到</w:t>
      </w:r>
      <w:r>
        <w:t>281</w:t>
      </w:r>
      <w:r>
        <w:t>万吨，增长五倍，铝基新材料产业集群规模不断扩大。</w:t>
      </w:r>
    </w:p>
    <w:p w:rsidR="00075D97" w:rsidRDefault="00075D97" w:rsidP="00AE25E0">
      <w:r>
        <w:rPr>
          <w:rFonts w:hint="eastAsia"/>
        </w:rPr>
        <w:t xml:space="preserve">　　</w:t>
      </w:r>
      <w:r>
        <w:t>3</w:t>
      </w:r>
      <w:r>
        <w:rPr>
          <w:rFonts w:hint="eastAsia"/>
        </w:rPr>
        <w:t>圣雪大成、华北制药、华曙生物、开药集团等一大批玉米生物产业链重点项目相继建成投产，产品种类从最初的</w:t>
      </w:r>
      <w:r>
        <w:t>10</w:t>
      </w:r>
      <w:r>
        <w:t>多个品种增加到目前的</w:t>
      </w:r>
      <w:r>
        <w:t>13</w:t>
      </w:r>
      <w:r>
        <w:t>大类</w:t>
      </w:r>
      <w:r>
        <w:t>200</w:t>
      </w:r>
      <w:r>
        <w:t>多种产品，其中小品种氨基酸产能占到全世界</w:t>
      </w:r>
      <w:r>
        <w:t>40%</w:t>
      </w:r>
      <w:r>
        <w:t>。</w:t>
      </w:r>
    </w:p>
    <w:p w:rsidR="00075D97" w:rsidRDefault="00075D97" w:rsidP="00AE25E0">
      <w:r>
        <w:rPr>
          <w:rFonts w:hint="eastAsia"/>
        </w:rPr>
        <w:t xml:space="preserve">　　</w:t>
      </w:r>
      <w:r>
        <w:t>42021</w:t>
      </w:r>
      <w:r>
        <w:t>年新能源装机</w:t>
      </w:r>
      <w:r>
        <w:t xml:space="preserve"> 696.8</w:t>
      </w:r>
      <w:r>
        <w:t>万千瓦，比</w:t>
      </w:r>
      <w:r>
        <w:t>2012</w:t>
      </w:r>
      <w:r>
        <w:t>年装机增长了一倍以上，占全部电力装机的</w:t>
      </w:r>
      <w:r>
        <w:t>49.5%</w:t>
      </w:r>
      <w:r>
        <w:t>，在全区位列第三，被确定为国家现代能源示范市，龙马风电装备制造产业园等产业链龙头企业的落地，为我市打造新能源装备制造产业按下了快捷键。</w:t>
      </w:r>
    </w:p>
    <w:p w:rsidR="00075D97" w:rsidRDefault="00075D97" w:rsidP="00AE25E0">
      <w:r>
        <w:rPr>
          <w:rFonts w:hint="eastAsia"/>
        </w:rPr>
        <w:t xml:space="preserve">　　</w:t>
      </w:r>
      <w:r>
        <w:t>5</w:t>
      </w:r>
      <w:r>
        <w:rPr>
          <w:rFonts w:hint="eastAsia"/>
        </w:rPr>
        <w:t>经安、和谊、和硕等镍合金企业的入驻，从零培育了我市镍合金产业，镍合金产能已达到</w:t>
      </w:r>
      <w:r>
        <w:t>50</w:t>
      </w:r>
      <w:r>
        <w:t>万吨。</w:t>
      </w:r>
    </w:p>
    <w:p w:rsidR="00075D97" w:rsidRDefault="00075D97" w:rsidP="00AE25E0">
      <w:r>
        <w:rPr>
          <w:rFonts w:hint="eastAsia"/>
        </w:rPr>
        <w:t xml:space="preserve">　　</w:t>
      </w:r>
      <w:r>
        <w:t>6</w:t>
      </w:r>
      <w:r>
        <w:rPr>
          <w:rFonts w:hint="eastAsia"/>
        </w:rPr>
        <w:t>蒙药产量占全国的</w:t>
      </w:r>
      <w:r>
        <w:t>50%</w:t>
      </w:r>
      <w:r>
        <w:t>以上，被命名为</w:t>
      </w:r>
      <w:r>
        <w:t>“</w:t>
      </w:r>
      <w:r>
        <w:t>中国蒙医药之都</w:t>
      </w:r>
      <w:r>
        <w:t>”</w:t>
      </w:r>
      <w:r>
        <w:t>。</w:t>
      </w:r>
    </w:p>
    <w:p w:rsidR="00075D97" w:rsidRDefault="00075D97" w:rsidP="00AE25E0">
      <w:r>
        <w:rPr>
          <w:rFonts w:hint="eastAsia"/>
        </w:rPr>
        <w:t xml:space="preserve">　　这十年，是通辽工业</w:t>
      </w:r>
    </w:p>
    <w:p w:rsidR="00075D97" w:rsidRDefault="00075D97" w:rsidP="00AE25E0">
      <w:r>
        <w:rPr>
          <w:rFonts w:hint="eastAsia"/>
        </w:rPr>
        <w:t xml:space="preserve">　　从低端迈向中高端的十年。</w:t>
      </w:r>
    </w:p>
    <w:p w:rsidR="00075D97" w:rsidRDefault="00075D97" w:rsidP="00AE25E0">
      <w:r>
        <w:rPr>
          <w:rFonts w:hint="eastAsia"/>
        </w:rPr>
        <w:t xml:space="preserve">　　企业技术创新能力持续提升</w:t>
      </w:r>
    </w:p>
    <w:p w:rsidR="00075D97" w:rsidRDefault="00075D97" w:rsidP="00AE25E0">
      <w:r>
        <w:rPr>
          <w:rFonts w:hint="eastAsia"/>
        </w:rPr>
        <w:t xml:space="preserve">　　●</w:t>
      </w:r>
      <w:r>
        <w:t xml:space="preserve"> </w:t>
      </w:r>
      <w:r>
        <w:t>积极构建企业技术创新体系，梅花生物被评为国家级企业技术中心和技术创新示范企业，</w:t>
      </w:r>
      <w:r>
        <w:t>11</w:t>
      </w:r>
      <w:r>
        <w:t>家企业被评为自治区级企业技术中心。</w:t>
      </w:r>
    </w:p>
    <w:p w:rsidR="00075D97" w:rsidRDefault="00075D97" w:rsidP="00AE25E0">
      <w:r>
        <w:rPr>
          <w:rFonts w:hint="eastAsia"/>
        </w:rPr>
        <w:t xml:space="preserve">　　●</w:t>
      </w:r>
      <w:r>
        <w:t xml:space="preserve"> </w:t>
      </w:r>
      <w:r>
        <w:t>锦联铝材、霍煤鸿骏、蒙药股份等企业参与制定了</w:t>
      </w:r>
      <w:r>
        <w:t>19</w:t>
      </w:r>
      <w:r>
        <w:t>项国家标准和</w:t>
      </w:r>
      <w:r>
        <w:t>4</w:t>
      </w:r>
      <w:r>
        <w:t>项行业标准。</w:t>
      </w:r>
    </w:p>
    <w:p w:rsidR="00075D97" w:rsidRDefault="00075D97" w:rsidP="00AE25E0">
      <w:r>
        <w:rPr>
          <w:rFonts w:hint="eastAsia"/>
        </w:rPr>
        <w:t xml:space="preserve">　　●</w:t>
      </w:r>
      <w:r>
        <w:t xml:space="preserve"> </w:t>
      </w:r>
      <w:r>
        <w:t>霍林郭勒工业园区、通辽经济技术开发区被自治区政府确认为自治区级高新技术产业开发区，霍林郭勒市被国家工信部纳入第二批产融合作试点城市，是自治区唯一入选城市。</w:t>
      </w:r>
    </w:p>
    <w:p w:rsidR="00075D97" w:rsidRDefault="00075D97" w:rsidP="00AE25E0">
      <w:r>
        <w:rPr>
          <w:rFonts w:hint="eastAsia"/>
        </w:rPr>
        <w:t xml:space="preserve">　　●</w:t>
      </w:r>
      <w:r>
        <w:t xml:space="preserve"> </w:t>
      </w:r>
      <w:r>
        <w:t>锦溪科技研发的铝液铸造控流应急装置和冶金行业气缸智能监测仪认定为自治区首台套技术装备。</w:t>
      </w:r>
    </w:p>
    <w:p w:rsidR="00075D97" w:rsidRDefault="00075D97" w:rsidP="00AE25E0">
      <w:r>
        <w:rPr>
          <w:rFonts w:hint="eastAsia"/>
        </w:rPr>
        <w:t xml:space="preserve">　　绿色低碳发展稳步推进</w:t>
      </w:r>
    </w:p>
    <w:p w:rsidR="00075D97" w:rsidRDefault="00075D97" w:rsidP="00AE25E0">
      <w:r>
        <w:rPr>
          <w:rFonts w:hint="eastAsia"/>
        </w:rPr>
        <w:t xml:space="preserve">　　●</w:t>
      </w:r>
      <w:r>
        <w:t xml:space="preserve"> </w:t>
      </w:r>
      <w:r>
        <w:t>北部电解铝烟气超低排放系统已覆盖全部电解铝企业，整体技术达到国际领先水平。</w:t>
      </w:r>
    </w:p>
    <w:p w:rsidR="00075D97" w:rsidRDefault="00075D97" w:rsidP="00AE25E0">
      <w:r>
        <w:rPr>
          <w:rFonts w:hint="eastAsia"/>
        </w:rPr>
        <w:t xml:space="preserve">　　绿色体系创建取得新突破</w:t>
      </w:r>
    </w:p>
    <w:p w:rsidR="00075D97" w:rsidRDefault="00075D97" w:rsidP="00AE25E0">
      <w:r>
        <w:rPr>
          <w:rFonts w:hint="eastAsia"/>
        </w:rPr>
        <w:t xml:space="preserve">　　●</w:t>
      </w:r>
      <w:r>
        <w:t xml:space="preserve"> </w:t>
      </w:r>
      <w:r>
        <w:t>霍煤鸿骏铝电等</w:t>
      </w:r>
      <w:r>
        <w:t>5</w:t>
      </w:r>
      <w:r>
        <w:t>家企业被评为国家级绿色工厂，旭阳新材料等</w:t>
      </w:r>
      <w:r>
        <w:t>7</w:t>
      </w:r>
      <w:r>
        <w:t>家企业被评为自治区级绿色工厂，江岩新型建材</w:t>
      </w:r>
      <w:r>
        <w:t>“</w:t>
      </w:r>
      <w:r>
        <w:t>加气混凝土砌块</w:t>
      </w:r>
      <w:r>
        <w:t>”</w:t>
      </w:r>
      <w:r>
        <w:t>被评为国家级绿色设计产品，科尔沁工业园区被评为自治区级绿色工业园区，蒙牛乳业科尔沁公司被评为自治区级绿色供应链管理企业。</w:t>
      </w:r>
    </w:p>
    <w:p w:rsidR="00075D97" w:rsidRDefault="00075D97" w:rsidP="00AE25E0">
      <w:r>
        <w:rPr>
          <w:rFonts w:hint="eastAsia"/>
        </w:rPr>
        <w:t xml:space="preserve">　　这十年，是通辽工业</w:t>
      </w:r>
    </w:p>
    <w:p w:rsidR="00075D97" w:rsidRDefault="00075D97" w:rsidP="00AE25E0">
      <w:r>
        <w:rPr>
          <w:rFonts w:hint="eastAsia"/>
        </w:rPr>
        <w:t xml:space="preserve">　　从分散发展迈向集约集聚的十年。</w:t>
      </w:r>
    </w:p>
    <w:p w:rsidR="00075D97" w:rsidRDefault="00075D97" w:rsidP="00AE25E0">
      <w:r>
        <w:rPr>
          <w:rFonts w:hint="eastAsia"/>
        </w:rPr>
        <w:lastRenderedPageBreak/>
        <w:t xml:space="preserve">　　作为承载工业经济发展的主阵地，通辽市工业园区发展经历了从粗放低端向集约精细的转变，原来的</w:t>
      </w:r>
      <w:r>
        <w:t>16</w:t>
      </w:r>
      <w:r>
        <w:t>个工业园区、</w:t>
      </w:r>
      <w:r>
        <w:t>23</w:t>
      </w:r>
      <w:r>
        <w:t>个区块整合为</w:t>
      </w:r>
      <w:r>
        <w:t>6</w:t>
      </w:r>
      <w:r>
        <w:t>个工业园区、</w:t>
      </w:r>
      <w:r>
        <w:t>11</w:t>
      </w:r>
      <w:r>
        <w:t>个区块，并全部升级为自治区级园区，主导产业由</w:t>
      </w:r>
      <w:r>
        <w:t>20</w:t>
      </w:r>
      <w:r>
        <w:t>个调整为</w:t>
      </w:r>
      <w:r>
        <w:t>12</w:t>
      </w:r>
      <w:r>
        <w:t>个，产业集群效果突出显现，这期间，科尔沁工业园区被评为国家级新型工业化产业示范基地、国家农牧业产业化示范园区，霍林郭勒高新技术产业开发区被评为国家新型工业化产业示范基地。</w:t>
      </w:r>
    </w:p>
    <w:p w:rsidR="00075D97" w:rsidRDefault="00075D97" w:rsidP="00AE25E0">
      <w:r>
        <w:rPr>
          <w:rFonts w:hint="eastAsia"/>
        </w:rPr>
        <w:t xml:space="preserve">　　</w:t>
      </w:r>
      <w:r>
        <w:t>1</w:t>
      </w:r>
      <w:r>
        <w:rPr>
          <w:rFonts w:hint="eastAsia"/>
        </w:rPr>
        <w:t>园区基础设施不断完善</w:t>
      </w:r>
    </w:p>
    <w:p w:rsidR="00075D97" w:rsidRDefault="00075D97" w:rsidP="00AE25E0">
      <w:r>
        <w:rPr>
          <w:rFonts w:hint="eastAsia"/>
        </w:rPr>
        <w:t xml:space="preserve">　　十年来累计投入</w:t>
      </w:r>
      <w:r>
        <w:t>50</w:t>
      </w:r>
      <w:r>
        <w:t>多亿元，建设重心从通水通电通路的打基础阶段，转变为补齐基础设施短板的提升阶段，全部工业园区实现</w:t>
      </w:r>
      <w:r>
        <w:t>“</w:t>
      </w:r>
      <w:r>
        <w:t>五通一平</w:t>
      </w:r>
      <w:r>
        <w:t>”</w:t>
      </w:r>
      <w:r>
        <w:t>。</w:t>
      </w:r>
    </w:p>
    <w:p w:rsidR="00075D97" w:rsidRDefault="00075D97" w:rsidP="00AE25E0">
      <w:r>
        <w:rPr>
          <w:rFonts w:hint="eastAsia"/>
        </w:rPr>
        <w:t xml:space="preserve">　　</w:t>
      </w:r>
      <w:r>
        <w:t>2</w:t>
      </w:r>
      <w:r>
        <w:rPr>
          <w:rFonts w:hint="eastAsia"/>
        </w:rPr>
        <w:t>园区精细化管理水平不断提升</w:t>
      </w:r>
    </w:p>
    <w:p w:rsidR="00075D97" w:rsidRDefault="00075D97" w:rsidP="00AE25E0">
      <w:r>
        <w:rPr>
          <w:rFonts w:hint="eastAsia"/>
        </w:rPr>
        <w:t xml:space="preserve">　　在全区率先制定了《促进全市工业园区高质量发展的指导意见》，工业园区区域评估全面完成。</w:t>
      </w:r>
    </w:p>
    <w:p w:rsidR="00075D97" w:rsidRDefault="00075D97" w:rsidP="00AE25E0">
      <w:r>
        <w:rPr>
          <w:rFonts w:hint="eastAsia"/>
        </w:rPr>
        <w:t xml:space="preserve">　　</w:t>
      </w:r>
      <w:r>
        <w:t>3</w:t>
      </w:r>
      <w:r>
        <w:rPr>
          <w:rFonts w:hint="eastAsia"/>
        </w:rPr>
        <w:t>园区帮办代办队伍不断壮大</w:t>
      </w:r>
    </w:p>
    <w:p w:rsidR="00075D97" w:rsidRDefault="00075D97" w:rsidP="00AE25E0">
      <w:r>
        <w:rPr>
          <w:rFonts w:hint="eastAsia"/>
        </w:rPr>
        <w:t xml:space="preserve">　　企业项目落地成本大幅减低，智慧工业园区建设全面启动，智慧化、智能化管理水平稳步提升。</w:t>
      </w:r>
    </w:p>
    <w:p w:rsidR="00075D97" w:rsidRDefault="00075D97" w:rsidP="00AE25E0">
      <w:r>
        <w:rPr>
          <w:rFonts w:hint="eastAsia"/>
        </w:rPr>
        <w:t xml:space="preserve">　　这十年，是通辽工业实体经济</w:t>
      </w:r>
    </w:p>
    <w:p w:rsidR="00075D97" w:rsidRDefault="00075D97" w:rsidP="00AE25E0">
      <w:r>
        <w:rPr>
          <w:rFonts w:hint="eastAsia"/>
        </w:rPr>
        <w:t xml:space="preserve">　　与数字经济加速融合的十年。</w:t>
      </w:r>
    </w:p>
    <w:p w:rsidR="00075D97" w:rsidRDefault="00075D97" w:rsidP="00AE25E0">
      <w:r>
        <w:rPr>
          <w:rFonts w:hint="eastAsia"/>
        </w:rPr>
        <w:t xml:space="preserve">　　全市网络基础设施建设快速推进</w:t>
      </w:r>
    </w:p>
    <w:p w:rsidR="00075D97" w:rsidRDefault="00075D97" w:rsidP="00AE25E0">
      <w:r>
        <w:rPr>
          <w:rFonts w:hint="eastAsia"/>
        </w:rPr>
        <w:t xml:space="preserve">　　</w:t>
      </w:r>
      <w:r>
        <w:t>1</w:t>
      </w:r>
      <w:r>
        <w:rPr>
          <w:rFonts w:hint="eastAsia"/>
        </w:rPr>
        <w:t>全市固定宽带用户达到</w:t>
      </w:r>
      <w:r>
        <w:t>82.8</w:t>
      </w:r>
      <w:r>
        <w:t>万户，是</w:t>
      </w:r>
      <w:r>
        <w:t>2012</w:t>
      </w:r>
      <w:r>
        <w:t>年用户数的</w:t>
      </w:r>
      <w:r>
        <w:t>3.4</w:t>
      </w:r>
      <w:r>
        <w:t>倍，移动宽带用户达到</w:t>
      </w:r>
      <w:r>
        <w:t>310.74</w:t>
      </w:r>
      <w:r>
        <w:t>万户，全市互联网普及率为</w:t>
      </w:r>
      <w:r>
        <w:t>100%</w:t>
      </w:r>
      <w:r>
        <w:t>，</w:t>
      </w:r>
      <w:r>
        <w:t>2016</w:t>
      </w:r>
      <w:r>
        <w:t>年被国家工信部、发改委评定为</w:t>
      </w:r>
      <w:r>
        <w:t>“</w:t>
      </w:r>
      <w:r>
        <w:t>宽带中国</w:t>
      </w:r>
      <w:r>
        <w:t>”</w:t>
      </w:r>
      <w:r>
        <w:t>示范城市。</w:t>
      </w:r>
    </w:p>
    <w:p w:rsidR="00075D97" w:rsidRDefault="00075D97" w:rsidP="00AE25E0">
      <w:r>
        <w:rPr>
          <w:rFonts w:hint="eastAsia"/>
        </w:rPr>
        <w:t xml:space="preserve">　　</w:t>
      </w:r>
      <w:r>
        <w:t>2</w:t>
      </w:r>
      <w:r>
        <w:rPr>
          <w:rFonts w:hint="eastAsia"/>
        </w:rPr>
        <w:t>全市</w:t>
      </w:r>
      <w:r>
        <w:t>5G</w:t>
      </w:r>
      <w:r>
        <w:t>基站已达</w:t>
      </w:r>
      <w:r>
        <w:t>3131</w:t>
      </w:r>
      <w:r>
        <w:t>个，基本实现了主城区、重点物流园区、工业园区、重点旅游区、大型矿区</w:t>
      </w:r>
      <w:r>
        <w:t>“</w:t>
      </w:r>
      <w:r>
        <w:t>五区广覆盖</w:t>
      </w:r>
      <w:r>
        <w:t>”</w:t>
      </w:r>
      <w:r>
        <w:t>。</w:t>
      </w:r>
    </w:p>
    <w:p w:rsidR="00075D97" w:rsidRDefault="00075D97" w:rsidP="00AE25E0">
      <w:r>
        <w:rPr>
          <w:rFonts w:hint="eastAsia"/>
        </w:rPr>
        <w:t xml:space="preserve">　　</w:t>
      </w:r>
      <w:r>
        <w:t xml:space="preserve"> </w:t>
      </w:r>
      <w:r>
        <w:t>工业两化融合初见成效</w:t>
      </w:r>
    </w:p>
    <w:p w:rsidR="00075D97" w:rsidRDefault="00075D97" w:rsidP="00AE25E0">
      <w:r>
        <w:rPr>
          <w:rFonts w:hint="eastAsia"/>
        </w:rPr>
        <w:t xml:space="preserve">　　</w:t>
      </w:r>
      <w:r>
        <w:t>1</w:t>
      </w:r>
      <w:r>
        <w:rPr>
          <w:rFonts w:hint="eastAsia"/>
        </w:rPr>
        <w:t>梅花生物、蒙古王、福耀集团三家企业获批国家两化融合管理体系试点。</w:t>
      </w:r>
    </w:p>
    <w:p w:rsidR="00075D97" w:rsidRDefault="00075D97" w:rsidP="00AE25E0">
      <w:r>
        <w:rPr>
          <w:rFonts w:hint="eastAsia"/>
        </w:rPr>
        <w:t xml:space="preserve">　　</w:t>
      </w:r>
      <w:r>
        <w:t>2</w:t>
      </w:r>
      <w:r>
        <w:rPr>
          <w:rFonts w:hint="eastAsia"/>
        </w:rPr>
        <w:t>锦联铝材获得国家两化融合管理体系</w:t>
      </w:r>
      <w:r>
        <w:t>2A</w:t>
      </w:r>
      <w:r>
        <w:t>级认证，成为我市首家获评两化融合管理体系贯标认定的企业。</w:t>
      </w:r>
    </w:p>
    <w:p w:rsidR="00075D97" w:rsidRDefault="00075D97" w:rsidP="00AE25E0">
      <w:pPr>
        <w:ind w:firstLine="420"/>
        <w:jc w:val="right"/>
      </w:pPr>
      <w:r w:rsidRPr="00AE25E0">
        <w:rPr>
          <w:rFonts w:hint="eastAsia"/>
        </w:rPr>
        <w:t>中国通辽网</w:t>
      </w:r>
      <w:r>
        <w:rPr>
          <w:rFonts w:hint="eastAsia"/>
        </w:rPr>
        <w:t xml:space="preserve"> 2022-10-13</w:t>
      </w:r>
    </w:p>
    <w:p w:rsidR="00075D97" w:rsidRDefault="00075D97" w:rsidP="00341ECC">
      <w:pPr>
        <w:sectPr w:rsidR="00075D97" w:rsidSect="00341ECC">
          <w:type w:val="continuous"/>
          <w:pgSz w:w="11906" w:h="16838"/>
          <w:pgMar w:top="1644" w:right="1236" w:bottom="1418" w:left="1814" w:header="851" w:footer="907" w:gutter="0"/>
          <w:pgNumType w:start="1"/>
          <w:cols w:space="720"/>
          <w:docGrid w:type="lines" w:linePitch="341" w:charSpace="2373"/>
        </w:sectPr>
      </w:pPr>
    </w:p>
    <w:p w:rsidR="00B51762" w:rsidRDefault="00B51762"/>
    <w:sectPr w:rsidR="00B517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75D97"/>
    <w:rsid w:val="00075D97"/>
    <w:rsid w:val="00B517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5D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5D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276</Words>
  <Characters>1576</Characters>
  <Application>Microsoft Office Word</Application>
  <DocSecurity>0</DocSecurity>
  <Lines>13</Lines>
  <Paragraphs>3</Paragraphs>
  <ScaleCrop>false</ScaleCrop>
  <Company>微软中国</Company>
  <LinksUpToDate>false</LinksUpToDate>
  <CharactersWithSpaces>1849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2022-12-06T00:45:00Z</dcterms:created>
</cp:coreProperties>
</file>