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48C" w:rsidRDefault="005F448C" w:rsidP="000D0637">
      <w:pPr>
        <w:pStyle w:val="1"/>
      </w:pPr>
      <w:r w:rsidRPr="000D0637">
        <w:rPr>
          <w:rFonts w:hint="eastAsia"/>
        </w:rPr>
        <w:t>重庆巫山加大科技支撑发展核桃产业</w:t>
      </w:r>
    </w:p>
    <w:p w:rsidR="005F448C" w:rsidRDefault="005F448C" w:rsidP="005F448C">
      <w:pPr>
        <w:ind w:firstLineChars="200" w:firstLine="420"/>
      </w:pPr>
      <w:r>
        <w:rPr>
          <w:rFonts w:hint="eastAsia"/>
        </w:rPr>
        <w:t>近年来，重庆市巫山县深入践行“绿水青山就是金山银山”理念，充分利用退耕还林、脱贫攻坚政策，在海拔</w:t>
      </w:r>
      <w:r>
        <w:t>800</w:t>
      </w:r>
      <w:r>
        <w:t>米以上的区域种植核桃</w:t>
      </w:r>
      <w:r>
        <w:t>15</w:t>
      </w:r>
      <w:r>
        <w:t>万亩，涉及</w:t>
      </w:r>
      <w:r>
        <w:t>23</w:t>
      </w:r>
      <w:r>
        <w:t>个乡镇</w:t>
      </w:r>
      <w:r>
        <w:t>141</w:t>
      </w:r>
      <w:r>
        <w:t>个村。为有效解决品种杂乱、技术落后、管理粗放、病虫害严重以及见树不见果的问题，巫山县从改良品种、规范种植、病虫害防治等方面入手，充分发挥科技支撑作用，积极推进因地制宜的核桃科学发展举措，昔日的</w:t>
      </w:r>
      <w:r>
        <w:t>“</w:t>
      </w:r>
      <w:r>
        <w:t>铁核桃</w:t>
      </w:r>
      <w:r>
        <w:t>”</w:t>
      </w:r>
      <w:r>
        <w:t>如今结出了</w:t>
      </w:r>
      <w:r>
        <w:t>“</w:t>
      </w:r>
      <w:r>
        <w:t>金果果</w:t>
      </w:r>
      <w:r>
        <w:t>”</w:t>
      </w:r>
      <w:r>
        <w:t>。</w:t>
      </w:r>
    </w:p>
    <w:p w:rsidR="005F448C" w:rsidRDefault="005F448C" w:rsidP="005F448C">
      <w:pPr>
        <w:ind w:firstLineChars="200" w:firstLine="420"/>
      </w:pPr>
      <w:r>
        <w:rPr>
          <w:rFonts w:hint="eastAsia"/>
        </w:rPr>
        <w:t>坚持科学决策，画好核桃产业发展“规划图”。一是科学论证，笃定发展信心。巫山县经过广泛深入调查研究，聘请重庆市林科院、西南大学的专家团队深入论证，开展小范围试点示范，确认了核桃产业在巫山发展的适应性和良好前景。把核桃产业作为全县“</w:t>
      </w:r>
      <w:r>
        <w:t>1+3+2”</w:t>
      </w:r>
      <w:r>
        <w:t>现代山地特色效益农业，将其发展作为巩固脱贫攻坚成果同乡村振兴有效衔接的重要抓手。二是科学谋划，明确发展任务。成立由县政府分管领导牵头、相关部门领导参加的核桃产业发展领导小组，负责对产业发展谋划、组织、实施。印发《巫山县核桃产业发展方案（</w:t>
      </w:r>
      <w:r>
        <w:t>2021—2025</w:t>
      </w:r>
      <w:r>
        <w:t>）》《巫山县关于加</w:t>
      </w:r>
      <w:r>
        <w:rPr>
          <w:rFonts w:hint="eastAsia"/>
        </w:rPr>
        <w:t>快核桃产业发展的实施意见》，制定推进发展的措施与对策，将嫁接改良、疏密稀植、重管轻剪等技术标准以文件形式明确。三是科学组织，落实发展责任。将核桃产业发展纳入相关部门、乡镇的年度经济实绩目标考核，强化过程监管。成立核桃产业中心，配备专业技术人员，为产业发展提供日常技术服务。明确相关乡镇和行政村主要领导负责核桃产业发展，并确定专人分管，将责任落实到村、到人。</w:t>
      </w:r>
    </w:p>
    <w:p w:rsidR="005F448C" w:rsidRDefault="005F448C" w:rsidP="005F448C">
      <w:pPr>
        <w:ind w:firstLineChars="200" w:firstLine="420"/>
      </w:pPr>
      <w:r>
        <w:rPr>
          <w:rFonts w:hint="eastAsia"/>
        </w:rPr>
        <w:t>坚持精心培育，打好核桃产业发展“组合拳”。一是多元化培育主体。对全县种植核桃的</w:t>
      </w:r>
      <w:r>
        <w:t>23</w:t>
      </w:r>
      <w:r>
        <w:t>个乡镇的</w:t>
      </w:r>
      <w:r>
        <w:t>141</w:t>
      </w:r>
      <w:r>
        <w:t>个行政村，通过培育种植大户，组建专业合作社，建设村集体经济组织，引导龙头企业参与核桃生产，实现核桃生产组织化和规模化。二是多渠道筹措资金。近两年投入政府资金</w:t>
      </w:r>
      <w:r>
        <w:t>3500</w:t>
      </w:r>
      <w:r>
        <w:t>余万元，对核桃品种改良、果园基础设施建设、先进栽培技术推广、病虫害综合防治，进行奖励式补贴，提高了全县核桃管护水平，做到乡镇有示范基地、村有示范片，通过示范引领，增加农户种植核桃的信心。三是多形式开展培训。通过会议宣讲、网络传播、现场演示，开展核桃生产</w:t>
      </w:r>
      <w:r>
        <w:rPr>
          <w:rFonts w:hint="eastAsia"/>
        </w:rPr>
        <w:t>主体及技术培训</w:t>
      </w:r>
      <w:r>
        <w:t>100</w:t>
      </w:r>
      <w:r>
        <w:t>余次，发放技术资料</w:t>
      </w:r>
      <w:r>
        <w:t>3000</w:t>
      </w:r>
      <w:r>
        <w:t>余份，并建立生产主体与科技人员的快捷联系，有效推广了先进技术，提高了生产主体的技术水平。通过建设核桃种植示范园、示范基地，宣传和推广先进技术，展示核桃经济、社会、生态效益，带动全县产业发展。</w:t>
      </w:r>
    </w:p>
    <w:p w:rsidR="005F448C" w:rsidRDefault="005F448C" w:rsidP="005F448C">
      <w:pPr>
        <w:ind w:firstLineChars="200" w:firstLine="420"/>
      </w:pPr>
      <w:r>
        <w:rPr>
          <w:rFonts w:hint="eastAsia"/>
        </w:rPr>
        <w:t>坚持院校地合作，破好核桃产业发展“难题关”。一是聘请专家团队。邀请西南大学、重庆市林科院等科研院校的相关专家组织专家团队，为巫山核桃产业发展提供技术支持。团队中的管理专家与县级相关部门一道，提出了“核桃种植——核桃加工——产品营销”全产业链发展、核桃生产组织化和规模化、核桃生产技术人才培养和专业技术服务、奖励性补贴等多项建议，受到农户好评并得到实施。二是找准问题症结。退耕还林工作中，因受资金、技术限制，普遍栽植的是以生态林为主的核桃实生苗，没有从发展核桃产业实际出发，导致核桃只长树不结果。按照退耕还林设计要求株行距</w:t>
      </w:r>
      <w:r>
        <w:t>4×5</w:t>
      </w:r>
      <w:r>
        <w:t>米密植，果园郁闭，病虫害严重，导致结果树</w:t>
      </w:r>
      <w:r>
        <w:t>“</w:t>
      </w:r>
      <w:r>
        <w:t>七上八下</w:t>
      </w:r>
      <w:r>
        <w:t>”</w:t>
      </w:r>
      <w:r>
        <w:t>（即七月有果八月无收）。技术专家经过调查、研究、试验，找到了影响核桃产业发展的突出问题，对原来不科学的生产技术进行大胆变革。三是开展科技攻关。在专家团队的指导下，品种选育、栽植标准、剪枝管护、果园管理、科学施肥、病虫防治等六项科技攻关取得突破，制订了新的技术规范。经过筛选良种，确定了适宜巫山自然条件的核桃主栽品种</w:t>
      </w:r>
      <w:r>
        <w:t>“</w:t>
      </w:r>
      <w:r>
        <w:t>渝城一号</w:t>
      </w:r>
      <w:r>
        <w:t>”</w:t>
      </w:r>
      <w:r>
        <w:t>和配套品种</w:t>
      </w:r>
      <w:r>
        <w:t>“</w:t>
      </w:r>
      <w:r>
        <w:t>惠耀一号</w:t>
      </w:r>
      <w:r>
        <w:t>”</w:t>
      </w:r>
      <w:r>
        <w:t>，并在多个乡镇对</w:t>
      </w:r>
      <w:r>
        <w:t>3</w:t>
      </w:r>
      <w:r>
        <w:t>万余亩不适宜品种进行高接换种和品种改良。大力推广稀植，改变现有密植栽培，主推株行</w:t>
      </w:r>
      <w:r>
        <w:rPr>
          <w:rFonts w:hint="eastAsia"/>
        </w:rPr>
        <w:t>距</w:t>
      </w:r>
      <w:r>
        <w:t>6×7</w:t>
      </w:r>
      <w:r>
        <w:t>米或</w:t>
      </w:r>
      <w:r>
        <w:t>7×8</w:t>
      </w:r>
      <w:r>
        <w:t>米，将密植果园多余果树另行移栽，每亩保留</w:t>
      </w:r>
      <w:r>
        <w:t>12-15</w:t>
      </w:r>
      <w:r>
        <w:t>株，使果园通风透光，降低病虫害概率。培育高大树型，改变矮化修剪，提高主干高度，实施轻剪，培育多层分枝高大树型，促进果枝生长，增强树体通风透光，有利于高产。规范果园管理，春季在核桃园种植牧草，夏秋两季割草养畜或覆盖果园，冬季清除园内杂草杂物、枯枝败叶，并维护、维修园内水利设施。科学施肥，制定</w:t>
      </w:r>
      <w:r>
        <w:t>11</w:t>
      </w:r>
      <w:r>
        <w:t>月上旬施果树基肥、次年</w:t>
      </w:r>
      <w:r>
        <w:t>3</w:t>
      </w:r>
      <w:r>
        <w:t>月上旬施萌芽肥、</w:t>
      </w:r>
      <w:r>
        <w:t>5</w:t>
      </w:r>
      <w:r>
        <w:t>月初施保果肥、</w:t>
      </w:r>
      <w:r>
        <w:t>7</w:t>
      </w:r>
      <w:r>
        <w:t>月初施壮果肥的肥料类型、数量、配比及施用方法，为核桃树多结果、少落果提供营养保障。有效防治病</w:t>
      </w:r>
      <w:r>
        <w:rPr>
          <w:rFonts w:hint="eastAsia"/>
        </w:rPr>
        <w:t>虫，确定核桃冬季清园后病虫、叶芽萌动前病虫、结果期</w:t>
      </w:r>
      <w:r>
        <w:t>4-8</w:t>
      </w:r>
      <w:r>
        <w:t>月内关键节点病虫药物防治的药物选择、调配及交替施用方法，病虫危害得到有效防控。通过这六大技术攻关，形成了较为完善的新的技术体系，提供了可靠支撑。</w:t>
      </w:r>
    </w:p>
    <w:p w:rsidR="005F448C" w:rsidRDefault="005F448C" w:rsidP="005F448C">
      <w:pPr>
        <w:ind w:firstLineChars="200" w:firstLine="420"/>
      </w:pPr>
      <w:r>
        <w:rPr>
          <w:rFonts w:hint="eastAsia"/>
        </w:rPr>
        <w:t>坚持久久为功，实现核桃产业发展“愿景图”。一是巩固了核桃产业发展基础。经过近两年的组织动员、科技攻关、激励引导，使已种植的核桃树得到保存，核桃园加强了管理和维护，核桃树势增壮、树型变好，种植农户产业有增收更有盼头。二是提高了核桃产业组织化程度。全县已有核桃生产大户（种植</w:t>
      </w:r>
      <w:r>
        <w:t>50</w:t>
      </w:r>
      <w:r>
        <w:t>亩以上）</w:t>
      </w:r>
      <w:r>
        <w:t>26</w:t>
      </w:r>
      <w:r>
        <w:t>个，核桃龙头企业（种植</w:t>
      </w:r>
      <w:r>
        <w:t>200</w:t>
      </w:r>
      <w:r>
        <w:t>亩以上）</w:t>
      </w:r>
      <w:r>
        <w:t>6</w:t>
      </w:r>
      <w:r>
        <w:t>个，组建了</w:t>
      </w:r>
      <w:r>
        <w:t>37</w:t>
      </w:r>
      <w:r>
        <w:t>个村级核桃种植专业合作社，核桃生产的组织化程度更高、规模正逐渐扩大。三是助推了乡村产业振兴。核桃种植新技术体系加快推广应用，已建成优质果园</w:t>
      </w:r>
      <w:r>
        <w:t>3</w:t>
      </w:r>
      <w:r>
        <w:t>万亩，已有</w:t>
      </w:r>
      <w:r>
        <w:t>4</w:t>
      </w:r>
      <w:r>
        <w:t>万亩果园今年普遍结果，</w:t>
      </w:r>
      <w:r>
        <w:rPr>
          <w:rFonts w:hint="eastAsia"/>
        </w:rPr>
        <w:t>四年生果树大多实现初产、五年生果树普遍投产，高接换种果树第二年初产、第三年投产，初产果树每株结果</w:t>
      </w:r>
      <w:r>
        <w:t>50</w:t>
      </w:r>
      <w:r>
        <w:t>斤、投产果树每株结果</w:t>
      </w:r>
      <w:r>
        <w:t>200</w:t>
      </w:r>
      <w:r>
        <w:t>斤，预计今年可产鲜果</w:t>
      </w:r>
      <w:r>
        <w:t>10000</w:t>
      </w:r>
      <w:r>
        <w:t>吨，实现产值</w:t>
      </w:r>
      <w:r>
        <w:t>3000</w:t>
      </w:r>
      <w:r>
        <w:t>万元。在</w:t>
      </w:r>
      <w:r>
        <w:t>2-3</w:t>
      </w:r>
      <w:r>
        <w:t>年后大部分核桃园将进入盛果期，以每亩产鲜果</w:t>
      </w:r>
      <w:r>
        <w:t>1500-3000</w:t>
      </w:r>
      <w:r>
        <w:t>斤（折干果</w:t>
      </w:r>
      <w:r>
        <w:t>300-500</w:t>
      </w:r>
      <w:r>
        <w:t>斤）计，每亩产值可达</w:t>
      </w:r>
      <w:r>
        <w:t>3000</w:t>
      </w:r>
      <w:r>
        <w:t>元以上，以</w:t>
      </w:r>
      <w:r>
        <w:t>12</w:t>
      </w:r>
      <w:r>
        <w:t>万亩核桃进入盛产期计，全县可产干果</w:t>
      </w:r>
      <w:r>
        <w:t>2.4-3</w:t>
      </w:r>
      <w:r>
        <w:t>万吨，用于加工榨油和生产蛋白产品，产值可达</w:t>
      </w:r>
      <w:r>
        <w:t>10</w:t>
      </w:r>
      <w:r>
        <w:t>亿元以上。有效巩固中高山乡镇</w:t>
      </w:r>
      <w:r>
        <w:t>2.8</w:t>
      </w:r>
      <w:r>
        <w:t>万农户、</w:t>
      </w:r>
      <w:r>
        <w:t>8.5</w:t>
      </w:r>
      <w:r>
        <w:t>万农民的脱贫成果，形成全县继巫山脆李、柑橘、烤烟、中药材之</w:t>
      </w:r>
      <w:r>
        <w:rPr>
          <w:rFonts w:hint="eastAsia"/>
        </w:rPr>
        <w:t>后的又一特色效益产业，促进乡村产业振兴。</w:t>
      </w:r>
    </w:p>
    <w:p w:rsidR="005F448C" w:rsidRDefault="005F448C" w:rsidP="000D0637">
      <w:pPr>
        <w:jc w:val="right"/>
      </w:pPr>
      <w:r w:rsidRPr="000D0637">
        <w:rPr>
          <w:rFonts w:hint="eastAsia"/>
        </w:rPr>
        <w:t>重庆市林业局</w:t>
      </w:r>
      <w:r>
        <w:rPr>
          <w:rFonts w:hint="eastAsia"/>
        </w:rPr>
        <w:t xml:space="preserve"> 2022-7-17</w:t>
      </w:r>
    </w:p>
    <w:p w:rsidR="005F448C" w:rsidRDefault="005F448C" w:rsidP="00482A3B">
      <w:pPr>
        <w:sectPr w:rsidR="005F448C" w:rsidSect="00482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63C33" w:rsidRDefault="00C63C33"/>
    <w:sectPr w:rsidR="00C63C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F448C"/>
    <w:rsid w:val="005F448C"/>
    <w:rsid w:val="00C63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F448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F448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2074</Characters>
  <Application>Microsoft Office Word</Application>
  <DocSecurity>0</DocSecurity>
  <Lines>17</Lines>
  <Paragraphs>4</Paragraphs>
  <ScaleCrop>false</ScaleCrop>
  <Company>Sky123.Org</Company>
  <LinksUpToDate>false</LinksUpToDate>
  <CharactersWithSpaces>2433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2022-08-23T03:38:00Z</dcterms:created>
</cp:coreProperties>
</file>