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713" w:rsidRDefault="00066713" w:rsidP="00F23117">
      <w:pPr>
        <w:pStyle w:val="1"/>
      </w:pPr>
      <w:r w:rsidRPr="00F23117">
        <w:rPr>
          <w:rFonts w:hint="eastAsia"/>
        </w:rPr>
        <w:t>济源示范区党工委网信办：夯实网络安全责任</w:t>
      </w:r>
      <w:r w:rsidRPr="00F23117">
        <w:t xml:space="preserve"> 共筑网络安全防线</w:t>
      </w:r>
    </w:p>
    <w:p w:rsidR="00066713" w:rsidRDefault="00066713" w:rsidP="00066713">
      <w:pPr>
        <w:ind w:firstLineChars="200" w:firstLine="420"/>
        <w:jc w:val="left"/>
      </w:pPr>
      <w:r>
        <w:t>2017</w:t>
      </w:r>
      <w:r>
        <w:t>年</w:t>
      </w:r>
      <w:r>
        <w:t>8</w:t>
      </w:r>
      <w:r>
        <w:t>月</w:t>
      </w:r>
      <w:r>
        <w:t>15</w:t>
      </w:r>
      <w:r>
        <w:t>日，中共中央办公厅印发《党委</w:t>
      </w:r>
      <w:r>
        <w:t>(</w:t>
      </w:r>
      <w:r>
        <w:t>党组</w:t>
      </w:r>
      <w:r>
        <w:t>)</w:t>
      </w:r>
      <w:r>
        <w:t>网络安全工作责任制实施办法》，标志着我国网络安全责任制的正式建立。实施办法的公开发布，进一步厘清了网络安全责任，落实网络安全保障措施，也对网信事业发展产生了巨大影响。</w:t>
      </w:r>
    </w:p>
    <w:p w:rsidR="00066713" w:rsidRDefault="00066713" w:rsidP="00066713">
      <w:pPr>
        <w:ind w:firstLineChars="200" w:firstLine="420"/>
        <w:jc w:val="left"/>
      </w:pPr>
      <w:r>
        <w:rPr>
          <w:rFonts w:hint="eastAsia"/>
        </w:rPr>
        <w:t>网络无边，安全有界。近年来，在省委网信办的指导下，在济源示范区党工委网信委的领导下，示范区党工委网信办坚持以习近平新时代中国特色社会主义思想特别是习近平总书记关于网络强国的重要思想为指导，不断完善网络安全工作顶层设计和总体布局，努力提高网络安全防护水平，在常态化网络安全普及宣传教育中，将网络安全防护网越织越密。</w:t>
      </w:r>
    </w:p>
    <w:p w:rsidR="00066713" w:rsidRDefault="00066713" w:rsidP="00066713">
      <w:pPr>
        <w:ind w:firstLineChars="200" w:firstLine="420"/>
        <w:jc w:val="left"/>
      </w:pPr>
      <w:r>
        <w:rPr>
          <w:rFonts w:hint="eastAsia"/>
        </w:rPr>
        <w:t>扛稳政治责任，强化党的领导</w:t>
      </w:r>
    </w:p>
    <w:p w:rsidR="00066713" w:rsidRDefault="00066713" w:rsidP="00066713">
      <w:pPr>
        <w:ind w:firstLineChars="200" w:firstLine="420"/>
        <w:jc w:val="left"/>
      </w:pPr>
      <w:r>
        <w:rPr>
          <w:rFonts w:hint="eastAsia"/>
        </w:rPr>
        <w:t>众所周知，当前网络的自由性、开放性，使得世界再没有“安全飞地”，作为国家安全重要部分的网络安全，重要性不言而喻。必须充分发挥党管互联网的优势，把坚持党的领导贯穿用网、管网、治网全过程，牢牢掌握互联网工作领导权、话语权、管理权，才能更好地推动发展。</w:t>
      </w:r>
    </w:p>
    <w:p w:rsidR="00066713" w:rsidRDefault="00066713" w:rsidP="00066713">
      <w:pPr>
        <w:ind w:firstLineChars="200" w:firstLine="420"/>
        <w:jc w:val="left"/>
      </w:pPr>
      <w:r>
        <w:rPr>
          <w:rFonts w:hint="eastAsia"/>
        </w:rPr>
        <w:t>济源示范区以总体国家安全观为指导，深化思想认识，强化互联网思维，把握互联网规律，全力推动网络安全工作责任制落实落细。充分发挥示范区党工委网信委统筹协调、网信办牵头抓总作用，压紧压实各委员单位责任，确保网信事业始终沿着正确方向前进。全区各单位成立网络安全和信息化领导小组，明确网络安全第一责任人和直接责任人，明确网络安全责任处室及其工作职责，将网络安全工作纳入重要议事议程，一级抓一级，层层抓落实，压紧压实全域各级党委</w:t>
      </w:r>
      <w:r>
        <w:t>(</w:t>
      </w:r>
      <w:r>
        <w:t>党组</w:t>
      </w:r>
      <w:r>
        <w:t>)</w:t>
      </w:r>
      <w:r>
        <w:t>网络安全工作主体责任。</w:t>
      </w:r>
    </w:p>
    <w:p w:rsidR="00066713" w:rsidRDefault="00066713" w:rsidP="00066713">
      <w:pPr>
        <w:ind w:firstLineChars="200" w:firstLine="420"/>
        <w:jc w:val="left"/>
      </w:pPr>
      <w:r>
        <w:rPr>
          <w:rFonts w:hint="eastAsia"/>
        </w:rPr>
        <w:t>加强制度建设，构建安防体系</w:t>
      </w:r>
    </w:p>
    <w:p w:rsidR="00066713" w:rsidRDefault="00066713" w:rsidP="00066713">
      <w:pPr>
        <w:ind w:firstLineChars="200" w:firstLine="420"/>
        <w:jc w:val="left"/>
      </w:pPr>
      <w:r>
        <w:rPr>
          <w:rFonts w:hint="eastAsia"/>
        </w:rPr>
        <w:t>“欲筑室者，先治其基。”健全制度是基础、落实制度是关键，济源示范区从顶层设计发力，聚力统筹，全面推动责任体系建设。</w:t>
      </w:r>
    </w:p>
    <w:p w:rsidR="00066713" w:rsidRDefault="00066713" w:rsidP="00066713">
      <w:pPr>
        <w:ind w:firstLineChars="200" w:firstLine="420"/>
        <w:jc w:val="left"/>
      </w:pPr>
      <w:r>
        <w:rPr>
          <w:rFonts w:hint="eastAsia"/>
        </w:rPr>
        <w:t>近年来，济源示范区党工委网信办与公安、通管、工科、教育、医疗、人社等多部门建立联合会商制度，先后制定出台网络安全工作联席会议制度、风险隐患联合通报制度、网络安全工作考核办法等指导性文件，并对网络安全事件进行分级分类，修订完善网络安全应急处置预案，将网络安全风险监测预警、通报处置、反馈核验等工作程序化、规范化，提高网络安全事件处置的可操作性。</w:t>
      </w:r>
    </w:p>
    <w:p w:rsidR="00066713" w:rsidRDefault="00066713" w:rsidP="00066713">
      <w:pPr>
        <w:ind w:firstLineChars="200" w:firstLine="420"/>
        <w:jc w:val="left"/>
      </w:pPr>
      <w:r>
        <w:rPr>
          <w:rFonts w:hint="eastAsia"/>
        </w:rPr>
        <w:t>坚守安全底线，筑牢“铜墙铁壁”</w:t>
      </w:r>
    </w:p>
    <w:p w:rsidR="00066713" w:rsidRDefault="00066713" w:rsidP="00066713">
      <w:pPr>
        <w:ind w:firstLineChars="200" w:firstLine="420"/>
        <w:jc w:val="left"/>
      </w:pPr>
      <w:r>
        <w:rPr>
          <w:rFonts w:hint="eastAsia"/>
        </w:rPr>
        <w:t>“聪者听于无声，明者见于未形”，维护网络安全，感知网络安全态势是最基本最基础的工作。济源示范区全面加强网络安全检查，明晰家底、找出漏洞、评估通报、整改核验。</w:t>
      </w:r>
    </w:p>
    <w:p w:rsidR="00066713" w:rsidRDefault="00066713" w:rsidP="00066713">
      <w:pPr>
        <w:ind w:firstLineChars="200" w:firstLine="420"/>
        <w:jc w:val="left"/>
      </w:pPr>
      <w:r>
        <w:rPr>
          <w:rFonts w:hint="eastAsia"/>
        </w:rPr>
        <w:t>济源示范区在全面摸底排查域内门户网站、基础平台业务系统、电子邮箱等网络资产运行使用情况的基础上，构建重要网络资产目录，实行资产信息动态管理。组织专业技术力量，认真谋划、精心开展网络资产风险识别评估、网络安全专项检查、网络安全攻防演练、网络安全应急演练等专业安全扫描和渗透测试，深入查找问题、补齐漏洞短板、狠抓整改落实，切实提高网络安全监管部门、重点行业部门网络安全突发事件应急处置能力和水平。</w:t>
      </w:r>
    </w:p>
    <w:p w:rsidR="00066713" w:rsidRDefault="00066713" w:rsidP="00066713">
      <w:pPr>
        <w:ind w:firstLineChars="200" w:firstLine="420"/>
        <w:jc w:val="left"/>
      </w:pPr>
      <w:r>
        <w:rPr>
          <w:rFonts w:hint="eastAsia"/>
        </w:rPr>
        <w:t>拓宽宣传维度，提升安全意识</w:t>
      </w:r>
    </w:p>
    <w:p w:rsidR="00066713" w:rsidRDefault="00066713" w:rsidP="00066713">
      <w:pPr>
        <w:ind w:firstLineChars="200" w:firstLine="420"/>
        <w:jc w:val="left"/>
      </w:pPr>
      <w:r>
        <w:rPr>
          <w:rFonts w:hint="eastAsia"/>
        </w:rPr>
        <w:t>网络安全为人民，网络安全靠人民，维护网络安全是全社会的共同责任。面对当前复杂严峻的网络安全形势，我们必须把增强全民网络安全意识作为一项基础性工作来抓，大力普及网络安全知识，加强网络安全教育，推动形成全社会重视网络安全的良好氛围。</w:t>
      </w:r>
    </w:p>
    <w:p w:rsidR="00066713" w:rsidRDefault="00066713" w:rsidP="00066713">
      <w:pPr>
        <w:ind w:firstLineChars="200" w:firstLine="420"/>
        <w:jc w:val="left"/>
      </w:pPr>
      <w:r>
        <w:rPr>
          <w:rFonts w:hint="eastAsia"/>
        </w:rPr>
        <w:t>济源示范区以网络安全宣传周活动为契机，开展常态化、长效化的网络安全宣传普及教育，提高全社会网络安全紧迫感责任感。通过举办网络安全主题书画评比、产品展览、发放手册、专题宣讲等线下宣传模式和网络安全知识竞赛、融媒体作品征集、新媒体展播投放等线上推广模式，对网络安全专业知识、基本防护技能进行普及宣传。组建网络安全宣讲小分队扎实开展网络安全宣传进社区、企业、机关、校园、军营、农村、家庭“七进”活动，不断满足不同人群、不同个体的网络安全知识需求，大力营造人人关注网络安全、维护网络安全的浓厚氛围。</w:t>
      </w:r>
    </w:p>
    <w:p w:rsidR="00066713" w:rsidRDefault="00066713" w:rsidP="00066713">
      <w:pPr>
        <w:ind w:firstLineChars="200" w:firstLine="420"/>
        <w:jc w:val="left"/>
      </w:pPr>
      <w:r>
        <w:rPr>
          <w:rFonts w:hint="eastAsia"/>
        </w:rPr>
        <w:t>没有网络安全就没有国家安全，就没有经济社会稳定运行，广大人民群众利益也难以得到保障。济源示范区将继续坚决落实《党委</w:t>
      </w:r>
      <w:r>
        <w:t>(</w:t>
      </w:r>
      <w:r>
        <w:t>党组</w:t>
      </w:r>
      <w:r>
        <w:t>)</w:t>
      </w:r>
      <w:r>
        <w:t>网络安全工作责任制实施办法》有关要求，筑牢思想的</w:t>
      </w:r>
      <w:r>
        <w:t>“</w:t>
      </w:r>
      <w:r>
        <w:t>防风林</w:t>
      </w:r>
      <w:r>
        <w:t>”</w:t>
      </w:r>
      <w:r>
        <w:t>、法治的</w:t>
      </w:r>
      <w:r>
        <w:t>“</w:t>
      </w:r>
      <w:r>
        <w:t>防护网</w:t>
      </w:r>
      <w:r>
        <w:t>”</w:t>
      </w:r>
      <w:r>
        <w:t>、技术的</w:t>
      </w:r>
      <w:r>
        <w:t>“</w:t>
      </w:r>
      <w:r>
        <w:t>防火墙</w:t>
      </w:r>
      <w:r>
        <w:t>”</w:t>
      </w:r>
      <w:r>
        <w:t>，不断提升网络安全防护水平，为建设创新型高品质现代化示范区提供更加坚强的网络安全保障。</w:t>
      </w:r>
    </w:p>
    <w:p w:rsidR="00066713" w:rsidRDefault="00066713" w:rsidP="00F23117">
      <w:pPr>
        <w:ind w:firstLine="420"/>
        <w:jc w:val="right"/>
      </w:pPr>
      <w:r w:rsidRPr="00F23117">
        <w:rPr>
          <w:rFonts w:hint="eastAsia"/>
        </w:rPr>
        <w:t>映象网</w:t>
      </w:r>
      <w:r>
        <w:rPr>
          <w:rFonts w:hint="eastAsia"/>
        </w:rPr>
        <w:t>2022-8-19</w:t>
      </w:r>
    </w:p>
    <w:p w:rsidR="00066713" w:rsidRDefault="00066713" w:rsidP="00495084">
      <w:pPr>
        <w:sectPr w:rsidR="00066713" w:rsidSect="00495084">
          <w:type w:val="continuous"/>
          <w:pgSz w:w="11906" w:h="16838"/>
          <w:pgMar w:top="1644" w:right="1236" w:bottom="1418" w:left="1814" w:header="851" w:footer="907" w:gutter="0"/>
          <w:pgNumType w:start="1"/>
          <w:cols w:space="720"/>
          <w:docGrid w:type="lines" w:linePitch="341" w:charSpace="2373"/>
        </w:sectPr>
      </w:pPr>
    </w:p>
    <w:p w:rsidR="00E573EB" w:rsidRDefault="00E573EB"/>
    <w:sectPr w:rsidR="00E573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6713"/>
    <w:rsid w:val="00066713"/>
    <w:rsid w:val="00E573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6671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6671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2022-09-21T08:48:00Z</dcterms:created>
</cp:coreProperties>
</file>