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F" w:rsidRDefault="0036099F" w:rsidP="008860BC">
      <w:pPr>
        <w:pStyle w:val="1"/>
      </w:pPr>
      <w:r w:rsidRPr="008860BC">
        <w:rPr>
          <w:rFonts w:hint="eastAsia"/>
        </w:rPr>
        <w:t>南京市建邺区沙洲街道以信用“软实力”筑起营商环境“硬支撑”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人无信不立，业无信不兴。近年来，南京市建邺区牢牢把握“走在前列、全面开创”的目标定位，建立系统完善的社会信用规章制度和标准体系，把信用嵌入各个领域，为加强信用体系建设、提高社会信用水平、营造良好的营商环境凝聚起强大精神力量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《南京市社会信用条例》于</w:t>
      </w:r>
      <w:r>
        <w:t>2020</w:t>
      </w:r>
      <w:r>
        <w:t>年</w:t>
      </w:r>
      <w:r>
        <w:t>7</w:t>
      </w:r>
      <w:r>
        <w:t>月</w:t>
      </w:r>
      <w:r>
        <w:t>1</w:t>
      </w:r>
      <w:r>
        <w:t>日实行，</w:t>
      </w:r>
      <w:r>
        <w:t>“</w:t>
      </w:r>
      <w:r>
        <w:t>奖励诚信、惩戒失信</w:t>
      </w:r>
      <w:r>
        <w:t>”</w:t>
      </w:r>
      <w:r>
        <w:t>首次拥有地方性法规依据。为全力推动加强社会信用信息管理和应用，建邺区沙洲街道紧扣政务诚信、司法公信、商务诚信、社会诚信四大领域，以更规范更高质量的信用建设，推动街道营商环境持续优化。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一、诚信教育多样化，反诈宣传入人心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发放宣传手册、签订个人信用承诺书、开展系列放心消费活动、将诚信典故融入表演节目……诚信建设，非朝夕之功。长期以来，沙洲街道通过多种形式开展诚信宣传教育，普及信用知识，增强企业、居民的诚信意识和守法意识，进一步营造“政府重视诚信、企业追求诚信、社会崇尚诚信、人人关注诚信”的良好社会氛围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“奶奶，接到不认识的电话一定要认真核实对方信息，千万不要随意转账哦。”联合驻区银行，沙洲街道积极开展防范电信网络诈骗活动，让防诈骗常识走进社区、学习、工地，结合真实案例，运用以案释法的方式，帮助辖区内居民了解电信网络诈骗犯罪的多样性、危害性和普遍性，为打造良好的营商环境持续发力，建设和谐沙洲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二、搭起政企“连心桥”，营商环境再提升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以提升政务服务效能为主线，以企业和群众满意为检验准绳，沙洲街道持续增强发展内生动力，积极拓展守信激励领域，邀请企业代表、居民、街道小莫专员通过发放信用建设宣传单页、规范共享单车停放场所等活动，身体力行地影响着沙洲街道的居民群众，引领诚信风尚、创新社会治理、优化营商环境。参观政务服务大厅，现场体验“一站式”服务及各类自助办理终端，街道邀请各商会代表、新阶层代表等切身感受高效、优质的“贴心服务”，打造一刻钟便民服务圈，不断提高居民的生活便利化水平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三、畅通助企“云通道”，纾困解难出实招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南京某餐饮管理有限公司因疫情影响营收，提出希望解决餐厅房租问题。街道第一时间与出租方仁恒商业公司进行协商，给予减免半个月房租；该餐饮管理有限公司在疫情期间享受新城科技园房租减免政策，累计减免租金约</w:t>
      </w:r>
      <w:r>
        <w:t>24</w:t>
      </w:r>
      <w:r>
        <w:t>万元</w:t>
      </w:r>
      <w:r>
        <w:t>……</w:t>
      </w:r>
      <w:r>
        <w:t>街道积极打造</w:t>
      </w:r>
      <w:r>
        <w:t>“</w:t>
      </w:r>
      <w:r>
        <w:t>政企智慧通</w:t>
      </w:r>
      <w:r>
        <w:t>”</w:t>
      </w:r>
      <w:r>
        <w:t>平台，</w:t>
      </w:r>
      <w:r>
        <w:t>“</w:t>
      </w:r>
      <w:r>
        <w:t>云</w:t>
      </w:r>
      <w:r>
        <w:t>”</w:t>
      </w:r>
      <w:r>
        <w:t>搜集企业诉求、</w:t>
      </w:r>
      <w:r>
        <w:t>“</w:t>
      </w:r>
      <w:r>
        <w:t>云</w:t>
      </w:r>
      <w:r>
        <w:t>”</w:t>
      </w:r>
      <w:r>
        <w:t>倾听企业建议，以企业发展问题和具体需求为导向，以信息化手段为智慧企服赋能，将企业诉求与建议线上</w:t>
      </w:r>
      <w:r>
        <w:t>“</w:t>
      </w:r>
      <w:r>
        <w:t>直通车</w:t>
      </w:r>
      <w:r>
        <w:t>”</w:t>
      </w:r>
      <w:r>
        <w:t>开进企业身边，深耕营商环境优渥土壤，助力辖区企业发展无忧，探索出了一条政企联通的特色路径。</w:t>
      </w:r>
    </w:p>
    <w:p w:rsidR="0036099F" w:rsidRDefault="0036099F" w:rsidP="0036099F">
      <w:pPr>
        <w:ind w:firstLineChars="200" w:firstLine="420"/>
      </w:pPr>
      <w:r>
        <w:rPr>
          <w:rFonts w:hint="eastAsia"/>
        </w:rPr>
        <w:t>下一步，建邺区将继续广泛宣传《南京市社会信用条例》，以提高社会信用水平为目标，持续普及信用知识，提高社会公众信用意识，大力营造“诚”人之美，“信”福街道的良好氛围，在创新宣传和综合实践中让诚信成为街道的一张靓丽名片。</w:t>
      </w:r>
    </w:p>
    <w:p w:rsidR="0036099F" w:rsidRPr="008860BC" w:rsidRDefault="0036099F" w:rsidP="008860BC">
      <w:pPr>
        <w:jc w:val="right"/>
      </w:pPr>
      <w:r w:rsidRPr="008860BC">
        <w:t>南京市信用办</w:t>
      </w:r>
      <w:r>
        <w:rPr>
          <w:rFonts w:hint="eastAsia"/>
        </w:rPr>
        <w:t xml:space="preserve"> 2022-8-26</w:t>
      </w:r>
    </w:p>
    <w:p w:rsidR="0036099F" w:rsidRDefault="0036099F" w:rsidP="00067B62">
      <w:pPr>
        <w:sectPr w:rsidR="0036099F" w:rsidSect="00067B6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71E5" w:rsidRDefault="003371E5"/>
    <w:sectPr w:rsidR="0033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99F"/>
    <w:rsid w:val="003371E5"/>
    <w:rsid w:val="0036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09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609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2022-09-20T06:17:00Z</dcterms:created>
</cp:coreProperties>
</file>