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2D" w:rsidRDefault="00DC6D2D" w:rsidP="00B8737C">
      <w:pPr>
        <w:pStyle w:val="1"/>
      </w:pPr>
      <w:r>
        <w:rPr>
          <w:rFonts w:hint="eastAsia"/>
        </w:rPr>
        <w:t>天津</w:t>
      </w:r>
      <w:r w:rsidRPr="00B8737C">
        <w:rPr>
          <w:rFonts w:hint="eastAsia"/>
        </w:rPr>
        <w:t>红桥区委网信办积极做好互联网行业党建工作</w:t>
      </w:r>
    </w:p>
    <w:p w:rsidR="00DC6D2D" w:rsidRDefault="00DC6D2D" w:rsidP="00DC6D2D">
      <w:pPr>
        <w:ind w:firstLineChars="200" w:firstLine="420"/>
      </w:pPr>
      <w:r>
        <w:rPr>
          <w:rFonts w:hint="eastAsia"/>
        </w:rPr>
        <w:t>红桥区委网信办始终坚持以习近平新时代中国特色社会主义思想特别是习近平总书记关于网络强国的重要思想作为互联网行业党建“指南针”，为互联网行业发展举旗定向、凝心铸魂。区委网信办紧紧围绕建党百年这一重大主题，深入学习宣传贯彻习近平新时代中国特色社会主义思想，结合党史学习教育，抓实抓牢互联网行业党建工作；结合双万双服促发展和“我为群众办实事”活动，进一步发挥互联网企业独特优势，调动特色资源，为推进我区“十四五”时期高质量发展做出积极贡献。</w:t>
      </w:r>
    </w:p>
    <w:p w:rsidR="00DC6D2D" w:rsidRDefault="00DC6D2D" w:rsidP="00DC6D2D">
      <w:pPr>
        <w:ind w:firstLineChars="200" w:firstLine="420"/>
      </w:pPr>
      <w:r>
        <w:rPr>
          <w:rFonts w:hint="eastAsia"/>
        </w:rPr>
        <w:t>一、强化政治引领，传承红色基因，构筑“根”与“魂”</w:t>
      </w:r>
    </w:p>
    <w:p w:rsidR="00DC6D2D" w:rsidRDefault="00DC6D2D" w:rsidP="00DC6D2D">
      <w:pPr>
        <w:ind w:firstLineChars="200" w:firstLine="420"/>
      </w:pPr>
      <w:r>
        <w:rPr>
          <w:rFonts w:hint="eastAsia"/>
        </w:rPr>
        <w:t>动员部署互联网企业党员开展党史学习教育，开展“学党史</w:t>
      </w:r>
      <w:r>
        <w:t xml:space="preserve"> </w:t>
      </w:r>
      <w:r>
        <w:t>传承红色基因</w:t>
      </w:r>
      <w:r>
        <w:t>”</w:t>
      </w:r>
      <w:r>
        <w:t>主题党课，引导企业党员从红色历史中感悟初心使命、汲取精神力量、坚定理想信念。向企业党组织赠阅《习近平关于网络强落论述摘编书籍》及党建学习资料，丰富企业</w:t>
      </w:r>
      <w:r>
        <w:t>“</w:t>
      </w:r>
      <w:r>
        <w:t>三会一课</w:t>
      </w:r>
      <w:r>
        <w:t>”</w:t>
      </w:r>
      <w:r>
        <w:t>内容，引导企业以高质量党建引领高质量发展。互联网企业代表、天津卓朗科技发展有限公司党群工作部部长付雪表示，</w:t>
      </w:r>
      <w:r>
        <w:t>“</w:t>
      </w:r>
      <w:r>
        <w:t>今年是中国共产党成立</w:t>
      </w:r>
      <w:r>
        <w:t>100</w:t>
      </w:r>
      <w:r>
        <w:t>周年，我们要把党史学习教育贯穿全年、融入日常，深入了解党的百年奋斗史，树立以人民为中心理念，开展在职党员进社区活动。通过组织一些活动将党史学习教育落</w:t>
      </w:r>
      <w:r>
        <w:rPr>
          <w:rFonts w:hint="eastAsia"/>
        </w:rPr>
        <w:t>到实处，比如组织辖区青少年儿童学唱红色歌曲、追忆百年党史，鼓励他们争做新时代中国特色社会主义事业合格建设者和可靠接班人。”</w:t>
      </w:r>
    </w:p>
    <w:p w:rsidR="00DC6D2D" w:rsidRDefault="00DC6D2D" w:rsidP="00DC6D2D">
      <w:pPr>
        <w:ind w:firstLineChars="200" w:firstLine="420"/>
      </w:pPr>
      <w:r>
        <w:rPr>
          <w:rFonts w:hint="eastAsia"/>
        </w:rPr>
        <w:t>二、强化服务意识，推动高质量发展，做好当代“店小二”</w:t>
      </w:r>
    </w:p>
    <w:p w:rsidR="00DC6D2D" w:rsidRDefault="00DC6D2D" w:rsidP="00DC6D2D">
      <w:pPr>
        <w:ind w:firstLineChars="200" w:firstLine="420"/>
      </w:pPr>
      <w:r>
        <w:rPr>
          <w:rFonts w:hint="eastAsia"/>
        </w:rPr>
        <w:t>一是落实“向群众汇报”制度，积极发动全区互联网企业有序开展新冠病毒疫苗接种工作。区委网信办认真落实行业党委责任，第一时间研究互联网企业疫苗注射推动工作方案、明确任务分工，向街道网信办下发《关于开展互联网行业新冠疫苗接种的通知》。与区疾控中心、各街道网信办、属地互联网企业充分对接，根据目标人群、层层落实责任，做好前期动员和组织接种工作。截至目前，有</w:t>
      </w:r>
      <w:r>
        <w:t>24</w:t>
      </w:r>
      <w:r>
        <w:t>家互联网企业完成接种</w:t>
      </w:r>
      <w:r>
        <w:t>500</w:t>
      </w:r>
      <w:r>
        <w:t>余人。二是落实</w:t>
      </w:r>
      <w:r>
        <w:t>“</w:t>
      </w:r>
      <w:r>
        <w:t>双万双服促发展</w:t>
      </w:r>
      <w:r>
        <w:t>”</w:t>
      </w:r>
      <w:r>
        <w:t>，开展调研服务。一季度深入走访辖区互联网企业</w:t>
      </w:r>
      <w:r>
        <w:t>11</w:t>
      </w:r>
      <w:r>
        <w:t>家，进一步了解互联网企业党建工作开展情况、经营现状、技</w:t>
      </w:r>
      <w:r>
        <w:rPr>
          <w:rFonts w:hint="eastAsia"/>
        </w:rPr>
        <w:t>术创新和未来发展方向，对企业如何将党建与业务工作相结合进行指导，对如何将数字经济与传统行业发展相融合进行探讨，指导企业使用“天津市政企互通服务信息化平台”“天津信易贷平台”，为企业送去政策服务。</w:t>
      </w:r>
    </w:p>
    <w:p w:rsidR="00DC6D2D" w:rsidRDefault="00DC6D2D" w:rsidP="00DC6D2D">
      <w:pPr>
        <w:ind w:firstLineChars="200" w:firstLine="420"/>
      </w:pPr>
      <w:r>
        <w:rPr>
          <w:rFonts w:hint="eastAsia"/>
        </w:rPr>
        <w:t>三、强化网络宣传，营造浓厚氛围，用好“云”传播</w:t>
      </w:r>
    </w:p>
    <w:p w:rsidR="00DC6D2D" w:rsidRDefault="00DC6D2D" w:rsidP="00DC6D2D">
      <w:pPr>
        <w:ind w:firstLineChars="200" w:firstLine="420"/>
      </w:pPr>
      <w:r>
        <w:rPr>
          <w:rFonts w:hint="eastAsia"/>
        </w:rPr>
        <w:t>发挥互联网平台传播优势，主动传播党的声音、讲好红色故事。通过“网信红桥”系列新媒体平台做好党史学习教育网络宣传，加大对党史党建知识的普及和惠企政策的解读，刊发互联网行业党委党建工作动态，开设“奋斗百年路</w:t>
      </w:r>
      <w:r>
        <w:t xml:space="preserve"> </w:t>
      </w:r>
      <w:r>
        <w:t>启航新征程</w:t>
      </w:r>
      <w:r>
        <w:t>”“</w:t>
      </w:r>
      <w:r>
        <w:t>互联网企业党建</w:t>
      </w:r>
      <w:r>
        <w:t>”</w:t>
      </w:r>
      <w:r>
        <w:t>专栏，重点推送《习近平谈学习党史国史》《习近平总书记对学习党史提出</w:t>
      </w:r>
      <w:r>
        <w:t>9</w:t>
      </w:r>
      <w:r>
        <w:t>方面要求》《</w:t>
      </w:r>
      <w:r>
        <w:t>“</w:t>
      </w:r>
      <w:r>
        <w:t>童心向党</w:t>
      </w:r>
      <w:r>
        <w:t>·</w:t>
      </w:r>
      <w:r>
        <w:t>闪闪红心</w:t>
      </w:r>
      <w:r>
        <w:t>”</w:t>
      </w:r>
      <w:r>
        <w:t>党史红歌小课堂开课》《卓朗科技党委开展净化政治生态主题党日活动》等稿件，坚持正确舆论导向、把握发展主题主线，营造良好网络舆论氛围。</w:t>
      </w:r>
    </w:p>
    <w:p w:rsidR="00DC6D2D" w:rsidRDefault="00DC6D2D" w:rsidP="00DC6D2D">
      <w:pPr>
        <w:ind w:firstLineChars="200" w:firstLine="420"/>
      </w:pPr>
      <w:r>
        <w:rPr>
          <w:rFonts w:hint="eastAsia"/>
        </w:rPr>
        <w:t>党建引领增活力，百舸争流促发展。下一步，红桥区委网信办将充分发挥互联网行业党委统筹协调作用，积极推动党的理论方针政策在互联网行业落地生根，围绕学党史、悟思想、办实事、开新局，组织开展形式多样的主题党日活动，引导企业党员学史明理、学史增信、学史崇德、学史立行，把抓党建的“软实力”转化为增强互联网企业发展的“硬实力”，以优异成绩为建党</w:t>
      </w:r>
      <w:r>
        <w:t>100</w:t>
      </w:r>
      <w:r>
        <w:t>周年献礼。</w:t>
      </w:r>
    </w:p>
    <w:p w:rsidR="00DC6D2D" w:rsidRDefault="00DC6D2D" w:rsidP="00B8737C">
      <w:pPr>
        <w:jc w:val="right"/>
      </w:pPr>
      <w:r w:rsidRPr="00B8737C">
        <w:rPr>
          <w:rFonts w:hint="eastAsia"/>
        </w:rPr>
        <w:lastRenderedPageBreak/>
        <w:t>红桥区委网信办</w:t>
      </w:r>
      <w:r>
        <w:rPr>
          <w:rFonts w:hint="eastAsia"/>
        </w:rPr>
        <w:t xml:space="preserve"> 2021-4-21</w:t>
      </w:r>
    </w:p>
    <w:p w:rsidR="00DC6D2D" w:rsidRDefault="00DC6D2D" w:rsidP="00C81567">
      <w:pPr>
        <w:sectPr w:rsidR="00DC6D2D" w:rsidSect="00C81567">
          <w:type w:val="continuous"/>
          <w:pgSz w:w="11906" w:h="16838"/>
          <w:pgMar w:top="1644" w:right="1236" w:bottom="1418" w:left="1814" w:header="851" w:footer="907" w:gutter="0"/>
          <w:pgNumType w:start="1"/>
          <w:cols w:space="720"/>
          <w:docGrid w:type="lines" w:linePitch="341" w:charSpace="2373"/>
        </w:sectPr>
      </w:pPr>
    </w:p>
    <w:p w:rsidR="00B9737B" w:rsidRDefault="00B9737B"/>
    <w:sectPr w:rsidR="00B973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C6D2D"/>
    <w:rsid w:val="00B9737B"/>
    <w:rsid w:val="00DC6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6D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6D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2022-09-13T09:20:00Z</dcterms:created>
</cp:coreProperties>
</file>