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6F6" w:rsidRDefault="007316F6" w:rsidP="00FA6758">
      <w:pPr>
        <w:pStyle w:val="1"/>
      </w:pPr>
      <w:r w:rsidRPr="00FA6758">
        <w:rPr>
          <w:rFonts w:hint="eastAsia"/>
        </w:rPr>
        <w:t>夏丽虹：完善空巢老干部服务的思考</w:t>
      </w:r>
    </w:p>
    <w:p w:rsidR="007316F6" w:rsidRDefault="007316F6" w:rsidP="007316F6">
      <w:pPr>
        <w:ind w:firstLineChars="200" w:firstLine="420"/>
      </w:pPr>
      <w:r>
        <w:rPr>
          <w:rFonts w:hint="eastAsia"/>
        </w:rPr>
        <w:t>护知识、安全知识讲座，包括道路交通法规的宣讲，增强老干部遵守交通法规的自觉性，避免发生交通意外。同时开展防诈骗的宣传，通过具体案例、邀请受到过欺骗的老干部现身说法来共同提高防受骗的能力，确保老干部财产的安全性。</w:t>
      </w:r>
    </w:p>
    <w:p w:rsidR="007316F6" w:rsidRDefault="007316F6" w:rsidP="007316F6">
      <w:pPr>
        <w:ind w:firstLineChars="200" w:firstLine="420"/>
      </w:pPr>
      <w:r>
        <w:t>3.</w:t>
      </w:r>
      <w:r>
        <w:t>拓展亲情关怀方式。一是从精神层面的关心。发挥中心党建优势，开展常态化的学习教育，做好支部活动正常开展，及时送学上门，让行动不便的老党员感受到组织的关心和温暖，让他们及时了解现阶段党的最新方针政策，确保学习教育不留空白，保证党员学习教育全覆盖。不光要送纸质学习材料、微信或者微信群推送各类学习材料和重点知识，还要对年老视弱的老干部逐步尝试制作一系音频材料送到老干部手中，打造创元党建三维多角度更立体的新思路。以中心为平台，一方面鼓励老干部多来中心参加集体活动，积极参与各类兴趣小组的活动，丰富自己的业余生活，做</w:t>
      </w:r>
      <w:r>
        <w:rPr>
          <w:rFonts w:hint="eastAsia"/>
        </w:rPr>
        <w:t>到老有所乐，另一方面服务人员通过电话、微信、视频或者上门走访慰问的方式加强与老干部之间的交流沟通，经常听取他们的意见和建议，同时，增加与老干部子女沟通交流，探讨针对老年人护理、老年人心理等方面经验，掌握了解他们的家庭状况。另外，加强与社区工作者的互动配合，推动义工和志愿者服务活动顺利开展。二是从生活层面的帮助。今年苏州市委老干部局牵头与苏州市居家乐养老服务管理有限公司签订《中共苏州市委老干部局关于市直离休干部居家养老服务政府采购合同》，以高标准制定实施方案、高质量提供精准服务、高水平加强协调配合。由原来每月一次居家养老服务增加到每周一次的居家养老服务，让老同志享受到更加优质的居家保洁、餐饮起居、个人卫生、代购代买等家政服务项目。三是从运用现代科技信息技术保驾护航。建议有条件的离休干部家庭通过各种先进的信息技术利用（物联网、互联网、智能呼叫、云技术、移动互联网技术、</w:t>
      </w:r>
      <w:r>
        <w:t>GPS</w:t>
      </w:r>
      <w:r>
        <w:t>定位技术等），创建</w:t>
      </w:r>
      <w:r>
        <w:t>“</w:t>
      </w:r>
      <w:r>
        <w:t>系统</w:t>
      </w:r>
      <w:r>
        <w:t>+</w:t>
      </w:r>
      <w:r>
        <w:t>服务</w:t>
      </w:r>
      <w:r>
        <w:t>+</w:t>
      </w:r>
      <w:r>
        <w:t>老人</w:t>
      </w:r>
      <w:r>
        <w:t xml:space="preserve"> +</w:t>
      </w:r>
      <w:r>
        <w:t>终端</w:t>
      </w:r>
      <w:r>
        <w:t>”</w:t>
      </w:r>
      <w:r>
        <w:t>的智慧养老服务模式，通过高科技手段使得子女不在家中依旧对老人情况了如指掌。例如在国外有一款产品</w:t>
      </w:r>
      <w:r>
        <w:t>mylively.</w:t>
      </w:r>
      <w:r>
        <w:t>这是针对老人的健康的监护产品，由智能手表和家庭传感器两部分组成。手表有服药提醒、紧急救</w:t>
      </w:r>
      <w:r>
        <w:rPr>
          <w:rFonts w:hint="eastAsia"/>
        </w:rPr>
        <w:t>护、日常行为检测等功能，家庭传感器可放于冰箱、浴室、门上等位置，其他家人可以通过传感器的检测察觉异常情况，进而对老人进行远程关注。</w:t>
      </w:r>
    </w:p>
    <w:p w:rsidR="007316F6" w:rsidRDefault="007316F6" w:rsidP="007316F6">
      <w:pPr>
        <w:ind w:firstLineChars="200" w:firstLine="420"/>
      </w:pPr>
      <w:r>
        <w:rPr>
          <w:rFonts w:hint="eastAsia"/>
        </w:rPr>
        <w:t>综上所述，完善空巢老干部的服务需要政府部门的指导，经济上提供强有力的支持，我们老干部工作者需要和老干部及老干部家庭子女、老干部居住社区等方方面面的协调配合，努力探索新形势下如何更好的服务老干部，从心理上、精神上、生活上层层入手，把关心关爱真切的落实到位，要抱定贵在平时、功在坚持完善空巢老干部的各项服务是我们每一个老干部工作者的职责。</w:t>
      </w:r>
    </w:p>
    <w:p w:rsidR="007316F6" w:rsidRDefault="007316F6" w:rsidP="00FA6758">
      <w:pPr>
        <w:jc w:val="right"/>
      </w:pPr>
      <w:r w:rsidRPr="00FA6758">
        <w:rPr>
          <w:rFonts w:hint="eastAsia"/>
        </w:rPr>
        <w:t>苏州市委老干部局</w:t>
      </w:r>
      <w:r>
        <w:rPr>
          <w:rFonts w:hint="eastAsia"/>
        </w:rPr>
        <w:t>2022-8-1</w:t>
      </w:r>
    </w:p>
    <w:p w:rsidR="007316F6" w:rsidRDefault="007316F6" w:rsidP="006324CD">
      <w:pPr>
        <w:sectPr w:rsidR="007316F6" w:rsidSect="006324CD">
          <w:type w:val="continuous"/>
          <w:pgSz w:w="11906" w:h="16838"/>
          <w:pgMar w:top="1644" w:right="1236" w:bottom="1418" w:left="1814" w:header="851" w:footer="907" w:gutter="0"/>
          <w:pgNumType w:start="1"/>
          <w:cols w:space="720"/>
          <w:docGrid w:type="lines" w:linePitch="341" w:charSpace="2373"/>
        </w:sectPr>
      </w:pPr>
    </w:p>
    <w:p w:rsidR="00F43B7B" w:rsidRDefault="00F43B7B"/>
    <w:sectPr w:rsidR="00F43B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6F6"/>
    <w:rsid w:val="007316F6"/>
    <w:rsid w:val="00F43B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16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16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974</Characters>
  <Application>Microsoft Office Word</Application>
  <DocSecurity>0</DocSecurity>
  <Lines>8</Lines>
  <Paragraphs>2</Paragraphs>
  <ScaleCrop>false</ScaleCrop>
  <Company>Sky123.Org</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