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CE" w:rsidRDefault="003912CE" w:rsidP="00A0066C">
      <w:pPr>
        <w:pStyle w:val="1"/>
      </w:pPr>
      <w:r w:rsidRPr="00A0066C">
        <w:rPr>
          <w:rFonts w:hint="eastAsia"/>
        </w:rPr>
        <w:t>聚焦职业技能</w:t>
      </w:r>
      <w:r w:rsidRPr="00A0066C">
        <w:t xml:space="preserve"> 探索数字化时代人才培养新形态</w:t>
      </w:r>
    </w:p>
    <w:p w:rsidR="003912CE" w:rsidRDefault="003912CE" w:rsidP="003912CE">
      <w:pPr>
        <w:ind w:firstLineChars="200" w:firstLine="420"/>
      </w:pPr>
      <w:r>
        <w:rPr>
          <w:rFonts w:hint="eastAsia"/>
        </w:rPr>
        <w:t>人才是推动城市发展的扎实底气，也是托举非凡园区的关键力量。</w:t>
      </w:r>
      <w:r>
        <w:t>7</w:t>
      </w:r>
      <w:r>
        <w:t>月</w:t>
      </w:r>
      <w:r>
        <w:t>28</w:t>
      </w:r>
      <w:r>
        <w:t>日，由苏州工业园区文体旅游局、园区人力资源和社会保障局指导，园区数字文化产业联合会主办的数字文化职业技能人才培育主题沙龙正式举办，进一步加强园区数字文化高端职业技能人才培养、探索数字化时代人才培养新形态。</w:t>
      </w:r>
    </w:p>
    <w:p w:rsidR="003912CE" w:rsidRDefault="003912CE" w:rsidP="003912CE">
      <w:pPr>
        <w:ind w:firstLineChars="200" w:firstLine="420"/>
      </w:pPr>
      <w:r>
        <w:rPr>
          <w:rFonts w:hint="eastAsia"/>
        </w:rPr>
        <w:t>聚焦职业技能</w:t>
      </w:r>
      <w:r>
        <w:t xml:space="preserve"> </w:t>
      </w:r>
      <w:r>
        <w:t>探索数字化时代人才培养新形态</w:t>
      </w:r>
    </w:p>
    <w:p w:rsidR="003912CE" w:rsidRDefault="003912CE" w:rsidP="003912CE">
      <w:pPr>
        <w:ind w:firstLineChars="200" w:firstLine="420"/>
      </w:pPr>
      <w:r>
        <w:rPr>
          <w:rFonts w:hint="eastAsia"/>
        </w:rPr>
        <w:t>近年来，园区持续推进文化产业项目引进、政策引导和服务保障，自</w:t>
      </w:r>
      <w:r>
        <w:t>2016</w:t>
      </w:r>
      <w:r>
        <w:t>年起，围绕企业最关切的主题举办多场沙龙活动。</w:t>
      </w:r>
      <w:r>
        <w:t>2021</w:t>
      </w:r>
      <w:r>
        <w:t>年，为进一步凝聚数字文化企业合力，园区率先成立数字文化产业联合会，充分发挥行业组织作用，做好连接政府、企业与市场间的桥梁，构建起多机构良性互动、多领域交互融合的发展格局。此次沙龙活动正是联合会今年举办的首期线下活动。</w:t>
      </w:r>
    </w:p>
    <w:p w:rsidR="003912CE" w:rsidRDefault="003912CE" w:rsidP="003912CE">
      <w:pPr>
        <w:ind w:firstLineChars="200" w:firstLine="420"/>
      </w:pPr>
      <w:r>
        <w:rPr>
          <w:rFonts w:hint="eastAsia"/>
        </w:rPr>
        <w:t>企业自主认定的高技能人才有人数限制吗？职业技能等级认定的个人补贴能即时到账吗？活动现场，园区人力资源管理服务中心培训专员宋述秀以《高技能人才相关政策分享》为主题，从高技能人才评价、职业技能等级认定、备案可享受关联政策三大块内容进行分享，她将备案和补贴流程详细梳理为“四部曲”，既清晰又直观，得到了在座企业的一致好评。此外，友谊时光科技股份有限公司培训与发展经理南风也于当天进行企业技能等级认定经验分享。</w:t>
      </w:r>
    </w:p>
    <w:p w:rsidR="003912CE" w:rsidRDefault="003912CE" w:rsidP="003912CE">
      <w:pPr>
        <w:ind w:firstLineChars="200" w:firstLine="420"/>
      </w:pPr>
      <w:r>
        <w:rPr>
          <w:rFonts w:hint="eastAsia"/>
        </w:rPr>
        <w:t>“对数字文化产业领域的高技能人才进行评定，不仅是对他们能力的一种肯定，还能间接给他们带来更多的发展机会。”网易苏州数字文化创新中心的运营经理许文斌表示，未来将会全力配合园区的政策对旗下孵化的企业做好支持与赋能工作，帮助更多企业员工提升技能，获得评定。</w:t>
      </w:r>
    </w:p>
    <w:p w:rsidR="003912CE" w:rsidRDefault="003912CE" w:rsidP="003912CE">
      <w:pPr>
        <w:ind w:firstLineChars="200" w:firstLine="420"/>
      </w:pPr>
      <w:r>
        <w:rPr>
          <w:rFonts w:hint="eastAsia"/>
        </w:rPr>
        <w:t>随着数字文化产业的迅速发展，企业对专业技术人才的需求也在日益增加。苏州欧瑞文化集团有限公司以其资深的影视动画行业从业经验和多年的海外行业资源为依托成立了苏州欧瑞教育科技发展有限公司。活动中，欧瑞教育发布“国际教育”和“职业教育”两条产品线，并与园区数字文化产业联合会签署培训业务战略合作协议，与园区服务外包职业学院签署战略合作协议，共同促进园区多层次人才培养体系构建，填补数字文化产业人才缺口。</w:t>
      </w:r>
    </w:p>
    <w:p w:rsidR="003912CE" w:rsidRDefault="003912CE" w:rsidP="003912CE">
      <w:pPr>
        <w:ind w:firstLineChars="200" w:firstLine="420"/>
      </w:pPr>
      <w:r>
        <w:rPr>
          <w:rFonts w:hint="eastAsia"/>
        </w:rPr>
        <w:t>当前，园区正积极推动以数字文化为核心的文化产业集群建设，取得了良好成效。今年以来，园区数字文化产业在疫情的影响下，仍保持了高速增长，</w:t>
      </w:r>
      <w:r>
        <w:t>1-6</w:t>
      </w:r>
      <w:r>
        <w:t>月，园区在库的</w:t>
      </w:r>
      <w:r>
        <w:t>114</w:t>
      </w:r>
      <w:r>
        <w:t>家数字文化企业实现营收</w:t>
      </w:r>
      <w:r>
        <w:t>139.13</w:t>
      </w:r>
      <w:r>
        <w:t>亿元，同比增长</w:t>
      </w:r>
      <w:r>
        <w:t>26%</w:t>
      </w:r>
      <w:r>
        <w:t>，展现出强大的韧性和发展潜力。未来，园区将继续加大数字文化人才队伍建设力度，创新文化人才认定评价体系、加强文化人才引进力度、完善文化人才培育模式，通过政府、高校、企业三方合力，助推数字文化产业高质量发展。</w:t>
      </w:r>
    </w:p>
    <w:p w:rsidR="003912CE" w:rsidRPr="00A0066C" w:rsidRDefault="003912CE" w:rsidP="00A0066C">
      <w:pPr>
        <w:jc w:val="right"/>
      </w:pPr>
      <w:r>
        <w:rPr>
          <w:rFonts w:hint="eastAsia"/>
        </w:rPr>
        <w:t>凤凰网</w:t>
      </w:r>
      <w:r>
        <w:rPr>
          <w:rFonts w:hint="eastAsia"/>
        </w:rPr>
        <w:t>2022-7-29</w:t>
      </w:r>
    </w:p>
    <w:p w:rsidR="003912CE" w:rsidRDefault="003912CE" w:rsidP="00012629">
      <w:pPr>
        <w:sectPr w:rsidR="003912CE" w:rsidSect="00012629">
          <w:type w:val="continuous"/>
          <w:pgSz w:w="11906" w:h="16838"/>
          <w:pgMar w:top="1644" w:right="1236" w:bottom="1418" w:left="1814" w:header="851" w:footer="907" w:gutter="0"/>
          <w:pgNumType w:start="1"/>
          <w:cols w:space="720"/>
          <w:docGrid w:type="lines" w:linePitch="341" w:charSpace="2373"/>
        </w:sectPr>
      </w:pPr>
    </w:p>
    <w:p w:rsidR="00E36EB9" w:rsidRDefault="00E36EB9"/>
    <w:sectPr w:rsidR="00E36E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12CE"/>
    <w:rsid w:val="003912CE"/>
    <w:rsid w:val="00E36E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12C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912C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Company>Sky123.Org</Company>
  <LinksUpToDate>false</LinksUpToDate>
  <CharactersWithSpaces>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2022-08-25T08:33:00Z</dcterms:created>
</cp:coreProperties>
</file>