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1B4B" w:rsidRDefault="008B1B4B" w:rsidP="00624FA4">
      <w:pPr>
        <w:pStyle w:val="1"/>
      </w:pPr>
      <w:r w:rsidRPr="00624FA4">
        <w:rPr>
          <w:rFonts w:hint="eastAsia"/>
        </w:rPr>
        <w:t>在思想上“破冰”</w:t>
      </w:r>
      <w:r w:rsidRPr="00624FA4">
        <w:t xml:space="preserve"> 从行动上</w:t>
      </w:r>
      <w:r w:rsidRPr="00624FA4">
        <w:t>“</w:t>
      </w:r>
      <w:r w:rsidRPr="00624FA4">
        <w:t>发力</w:t>
      </w:r>
      <w:r w:rsidRPr="00624FA4">
        <w:t>”</w:t>
      </w:r>
    </w:p>
    <w:p w:rsidR="008B1B4B" w:rsidRDefault="008B1B4B" w:rsidP="008B1B4B">
      <w:pPr>
        <w:ind w:firstLineChars="200" w:firstLine="420"/>
      </w:pPr>
      <w:r>
        <w:rPr>
          <w:rFonts w:hint="eastAsia"/>
        </w:rPr>
        <w:t>自昭通市启动“对标先进、争创一流”主题实践活动以来，市委老干部局以建成“让党放心、让老干部满意”的模范部门为目标，通过深入开展比服务、看评价，比作风、看实绩，比特色、看亮点的“三比三看”，该局领导班子切实发挥头雁效应，带头强学习、下基层、抓落实、挖亮点，全市离退休干部工作在精准服务、阵地建设、信息化建设、信息宣传等方面实现新突破，在“比学赶超”中全面提升离退休干部工作水平。</w:t>
      </w:r>
    </w:p>
    <w:p w:rsidR="008B1B4B" w:rsidRDefault="008B1B4B" w:rsidP="008B1B4B">
      <w:pPr>
        <w:ind w:firstLineChars="200" w:firstLine="420"/>
      </w:pPr>
      <w:r>
        <w:rPr>
          <w:rFonts w:hint="eastAsia"/>
        </w:rPr>
        <w:t>挂图作战</w:t>
      </w:r>
      <w:r>
        <w:t xml:space="preserve"> </w:t>
      </w:r>
      <w:r>
        <w:t>攻坚推进</w:t>
      </w:r>
    </w:p>
    <w:p w:rsidR="008B1B4B" w:rsidRDefault="008B1B4B" w:rsidP="008B1B4B">
      <w:pPr>
        <w:ind w:firstLineChars="200" w:firstLine="420"/>
      </w:pPr>
      <w:r>
        <w:rPr>
          <w:rFonts w:hint="eastAsia"/>
        </w:rPr>
        <w:t>在“比作风、看实绩”中建一流队伍</w:t>
      </w:r>
    </w:p>
    <w:p w:rsidR="008B1B4B" w:rsidRDefault="008B1B4B" w:rsidP="008B1B4B">
      <w:pPr>
        <w:ind w:firstLineChars="200" w:firstLine="420"/>
      </w:pPr>
      <w:r>
        <w:rPr>
          <w:rFonts w:hint="eastAsia"/>
        </w:rPr>
        <w:t>坚持把“对标先进、争创一流”主题实践活动作为一项严肃的政治任务，市委老干部局及时成立专项行动领导小组，组建工作专班，印发“对标先进、争创一流”主题实践活动方案，明确各个环节的时间节点和工作任务，确保“对标先进、争创一流”主题实践活动有力有序开展。深入思考老干部工作面临的新形势新任务，将省委老干部局提出的</w:t>
      </w:r>
      <w:r>
        <w:t>12</w:t>
      </w:r>
      <w:r>
        <w:t>项重点工作，分解为</w:t>
      </w:r>
      <w:r>
        <w:t>75</w:t>
      </w:r>
      <w:r>
        <w:t>条具体措施，不断加大工作督查通报力度，推动全年各项目标任务落地落实。建立健全</w:t>
      </w:r>
      <w:r>
        <w:t>“</w:t>
      </w:r>
      <w:r>
        <w:t>旬分析、月调度、季小结、年总结</w:t>
      </w:r>
      <w:r>
        <w:t>”</w:t>
      </w:r>
      <w:r>
        <w:t>的工作机制，实行一月一评议，一月一通报，对机关全体党员干部履职担当、承诺</w:t>
      </w:r>
      <w:r>
        <w:rPr>
          <w:rFonts w:hint="eastAsia"/>
        </w:rPr>
        <w:t>践诺、精准服务、工作成效等情况进行综合评价。今年以来，每月建立重点工作任务清单，共拟定完成各项工作任务</w:t>
      </w:r>
      <w:r>
        <w:t>158</w:t>
      </w:r>
      <w:r>
        <w:t>项，干部队伍的服务意识、责任意识、效率意识得到全面提升。</w:t>
      </w:r>
    </w:p>
    <w:p w:rsidR="008B1B4B" w:rsidRDefault="008B1B4B" w:rsidP="008B1B4B">
      <w:pPr>
        <w:ind w:firstLineChars="200" w:firstLine="420"/>
      </w:pPr>
      <w:r>
        <w:rPr>
          <w:rFonts w:hint="eastAsia"/>
        </w:rPr>
        <w:t>破除瓶颈</w:t>
      </w:r>
      <w:r>
        <w:t xml:space="preserve"> </w:t>
      </w:r>
      <w:r>
        <w:t>聚焦难点</w:t>
      </w:r>
    </w:p>
    <w:p w:rsidR="008B1B4B" w:rsidRDefault="008B1B4B" w:rsidP="008B1B4B">
      <w:pPr>
        <w:ind w:firstLineChars="200" w:firstLine="420"/>
      </w:pPr>
      <w:r>
        <w:rPr>
          <w:rFonts w:hint="eastAsia"/>
        </w:rPr>
        <w:t>在“比特色、看亮点”中创一流业绩</w:t>
      </w:r>
    </w:p>
    <w:p w:rsidR="008B1B4B" w:rsidRDefault="008B1B4B" w:rsidP="008B1B4B">
      <w:pPr>
        <w:ind w:firstLineChars="200" w:firstLine="420"/>
      </w:pPr>
      <w:r>
        <w:rPr>
          <w:rFonts w:hint="eastAsia"/>
        </w:rPr>
        <w:t>聚焦服务管理办法不多、活动阵地建设管理不规范、信息化建设滞后等“瓶颈”问题，真正解忧、纾怨、暖心。市委老干部局采取切实可行的措施推动离退休干部工作提质增效。一是精准服务实现新突破。在全省率先印发《昭通市离退休干部工作精准化服务实施方案》，落实“一人一策”服务、家庭医生签约、结对联系服务、“居家养老”服务、困难帮扶服务等</w:t>
      </w:r>
      <w:r>
        <w:t>5</w:t>
      </w:r>
      <w:r>
        <w:t>项举措，不断增强老同志的幸福感、获得感和满意度。今年以来，家庭医生签约、结对联系服务实现全覆盖，全市</w:t>
      </w:r>
      <w:r>
        <w:t>149</w:t>
      </w:r>
      <w:r>
        <w:t>名老干部全部建档立卡，制定帮扶举措</w:t>
      </w:r>
      <w:r>
        <w:t>300</w:t>
      </w:r>
      <w:r>
        <w:t>余条，共帮助有困难的离退休老干部解决困难和问</w:t>
      </w:r>
      <w:r>
        <w:rPr>
          <w:rFonts w:hint="eastAsia"/>
        </w:rPr>
        <w:t>题</w:t>
      </w:r>
      <w:r>
        <w:t>60</w:t>
      </w:r>
      <w:r>
        <w:t>余件。二是阵地建设实现新提升。重点围绕</w:t>
      </w:r>
      <w:r>
        <w:t>“</w:t>
      </w:r>
      <w:r>
        <w:t>去除行政化不及时、活动场地管理不规范、队伍配备力量不足、服务界限不清晰</w:t>
      </w:r>
      <w:r>
        <w:t>”</w:t>
      </w:r>
      <w:r>
        <w:t>等</w:t>
      </w:r>
      <w:r>
        <w:t>4</w:t>
      </w:r>
      <w:r>
        <w:t>个问题，该局主要领导带队全覆盖深入</w:t>
      </w:r>
      <w:r>
        <w:t>11</w:t>
      </w:r>
      <w:r>
        <w:t>个县（市、区）实地调研抓整改，共查出问题</w:t>
      </w:r>
      <w:r>
        <w:t>20</w:t>
      </w:r>
      <w:r>
        <w:t>余个，帮助解决实际困难</w:t>
      </w:r>
      <w:r>
        <w:t>3</w:t>
      </w:r>
      <w:r>
        <w:t>件，整改不规范活动室</w:t>
      </w:r>
      <w:r>
        <w:t>40</w:t>
      </w:r>
      <w:r>
        <w:t>余间，调剂活动室</w:t>
      </w:r>
      <w:r>
        <w:t>50</w:t>
      </w:r>
      <w:r>
        <w:t>余间，新增活动面积</w:t>
      </w:r>
      <w:r>
        <w:t>2000</w:t>
      </w:r>
      <w:r>
        <w:t>余平方米，满足离退休老干部多层次、多元化的学习活动需求。三是信息化建设取得新进展。整合利用现有网络资源，积极搭建以</w:t>
      </w:r>
      <w:r>
        <w:t>“</w:t>
      </w:r>
      <w:r>
        <w:t>银发</w:t>
      </w:r>
      <w:r>
        <w:t>·</w:t>
      </w:r>
      <w:r>
        <w:t>云党建</w:t>
      </w:r>
      <w:r>
        <w:t>”“</w:t>
      </w:r>
      <w:r>
        <w:t>朱提</w:t>
      </w:r>
      <w:r>
        <w:t>·</w:t>
      </w:r>
      <w:r>
        <w:t>云课堂</w:t>
      </w:r>
      <w:r>
        <w:t>”“</w:t>
      </w:r>
      <w:r>
        <w:t>白鹤</w:t>
      </w:r>
      <w:r>
        <w:t>·</w:t>
      </w:r>
      <w:r>
        <w:t>云服务</w:t>
      </w:r>
      <w:r>
        <w:t>”</w:t>
      </w:r>
      <w:r>
        <w:t>为主的</w:t>
      </w:r>
      <w:r>
        <w:t>“</w:t>
      </w:r>
      <w:r>
        <w:t>互联网</w:t>
      </w:r>
      <w:r>
        <w:t>+”</w:t>
      </w:r>
      <w:r>
        <w:t>信息网络平台，把离退休干部党的建设</w:t>
      </w:r>
      <w:r>
        <w:rPr>
          <w:rFonts w:hint="eastAsia"/>
        </w:rPr>
        <w:t>、学习教育、服务管理、作用发挥与现代信息技术有机结合起来，形成线下线上融合发展的新模式，推动全市离退休干部工作高质量开展。截至目前，全市</w:t>
      </w:r>
      <w:r>
        <w:t>90</w:t>
      </w:r>
      <w:r>
        <w:t>％以上离退休党组织建立了微信群；与云南广电网络公司合作，录制推广线上讲堂、课程</w:t>
      </w:r>
      <w:r>
        <w:t>100</w:t>
      </w:r>
      <w:r>
        <w:t>余个；创办老干部诗词期刊《鹤鸣九皋》，刊发</w:t>
      </w:r>
      <w:r>
        <w:t>5</w:t>
      </w:r>
      <w:r>
        <w:t>期；组织开展</w:t>
      </w:r>
      <w:r>
        <w:t>“</w:t>
      </w:r>
      <w:r>
        <w:t>乌蒙银发大讲堂</w:t>
      </w:r>
      <w:r>
        <w:t>”</w:t>
      </w:r>
      <w:r>
        <w:t>线上讲座</w:t>
      </w:r>
      <w:r>
        <w:t>4</w:t>
      </w:r>
      <w:r>
        <w:t>期；将老年大学课堂搬上了荧屏，开展老年大学线上直播授课</w:t>
      </w:r>
      <w:r>
        <w:t>20</w:t>
      </w:r>
      <w:r>
        <w:t>余场，点击学习达</w:t>
      </w:r>
      <w:r>
        <w:t>7.8</w:t>
      </w:r>
      <w:r>
        <w:t>万人次。</w:t>
      </w:r>
    </w:p>
    <w:p w:rsidR="008B1B4B" w:rsidRDefault="008B1B4B" w:rsidP="008B1B4B">
      <w:pPr>
        <w:ind w:firstLineChars="200" w:firstLine="420"/>
      </w:pPr>
      <w:r>
        <w:rPr>
          <w:rFonts w:hint="eastAsia"/>
        </w:rPr>
        <w:t>主动作为</w:t>
      </w:r>
      <w:r>
        <w:t xml:space="preserve"> </w:t>
      </w:r>
      <w:r>
        <w:t>比学赶超</w:t>
      </w:r>
    </w:p>
    <w:p w:rsidR="008B1B4B" w:rsidRDefault="008B1B4B" w:rsidP="008B1B4B">
      <w:pPr>
        <w:ind w:firstLineChars="200" w:firstLine="420"/>
      </w:pPr>
      <w:r>
        <w:rPr>
          <w:rFonts w:hint="eastAsia"/>
        </w:rPr>
        <w:t>在“比服务、看评价”中树一流形象</w:t>
      </w:r>
    </w:p>
    <w:p w:rsidR="008B1B4B" w:rsidRDefault="008B1B4B" w:rsidP="008B1B4B">
      <w:pPr>
        <w:ind w:firstLineChars="200" w:firstLine="420"/>
      </w:pPr>
      <w:r>
        <w:rPr>
          <w:rFonts w:hint="eastAsia"/>
        </w:rPr>
        <w:t>市委老干部局坚持“让党放心，让老干部满意”作为工作出发点和落脚点，在作风大提升专项行动中推动各项工作提质增效。一是落实工作责任制。该局领导班子分片区挂联</w:t>
      </w:r>
      <w:r>
        <w:t>11</w:t>
      </w:r>
      <w:r>
        <w:t>县（市、区）老干部工作，实现</w:t>
      </w:r>
      <w:r>
        <w:t>11</w:t>
      </w:r>
      <w:r>
        <w:t>县（市、区）调研走访全覆盖</w:t>
      </w:r>
      <w:r>
        <w:t>2</w:t>
      </w:r>
      <w:r>
        <w:t>次，走访挂联企业、下沉网络社区找堵点、寻难点、办实事。截至目前，深入网格点</w:t>
      </w:r>
      <w:r>
        <w:t>12</w:t>
      </w:r>
      <w:r>
        <w:t>次，深入挂联企业</w:t>
      </w:r>
      <w:r>
        <w:t>3</w:t>
      </w:r>
      <w:r>
        <w:t>次，共查出问题</w:t>
      </w:r>
      <w:r>
        <w:t>5</w:t>
      </w:r>
      <w:r>
        <w:t>个，已解决</w:t>
      </w:r>
      <w:r>
        <w:t>3</w:t>
      </w:r>
      <w:r>
        <w:t>个。二是以问题为导向。聚焦</w:t>
      </w:r>
      <w:r>
        <w:t>2022</w:t>
      </w:r>
      <w:r>
        <w:t>年全市信息宣传工作的总体部署，将信息宣传工作作为推动全市离退休干部工作落地落实的重要举措，该局领导班子带头写信息，通过信息抓工作、抓实工作</w:t>
      </w:r>
      <w:r>
        <w:rPr>
          <w:rFonts w:hint="eastAsia"/>
        </w:rPr>
        <w:t>推信息。截至目前，全市信息被“人民日报论坛”、《离退休干部工作》、《老干部之家》等中央级媒体采用</w:t>
      </w:r>
      <w:r>
        <w:t>106</w:t>
      </w:r>
      <w:r>
        <w:t>条，被云岭先锋、学习强国、金色云岭等省级媒体采用</w:t>
      </w:r>
      <w:r>
        <w:t>78</w:t>
      </w:r>
      <w:r>
        <w:t>条，累计积分已达</w:t>
      </w:r>
      <w:r>
        <w:t>15850</w:t>
      </w:r>
      <w:r>
        <w:t>分。三是扎实开展比学赶超。变被动</w:t>
      </w:r>
      <w:r>
        <w:t>“</w:t>
      </w:r>
      <w:r>
        <w:t>等事干</w:t>
      </w:r>
      <w:r>
        <w:t>”</w:t>
      </w:r>
      <w:r>
        <w:t>为主动</w:t>
      </w:r>
      <w:r>
        <w:t>“</w:t>
      </w:r>
      <w:r>
        <w:t>找事干</w:t>
      </w:r>
      <w:r>
        <w:t>”</w:t>
      </w:r>
      <w:r>
        <w:t>，印发《昭通市开展离退休干部工作</w:t>
      </w:r>
      <w:r>
        <w:t>“</w:t>
      </w:r>
      <w:r>
        <w:t>比学赶超</w:t>
      </w:r>
      <w:r>
        <w:t>”</w:t>
      </w:r>
      <w:r>
        <w:t>活动实施方案》，扎实开展比学赶超活动，明确将昆明、曲靖、楚雄、玉溪</w:t>
      </w:r>
      <w:r>
        <w:t>4</w:t>
      </w:r>
      <w:r>
        <w:t>个州（市）为追赶目标，努力实现全年工作有创新、有亮点。</w:t>
      </w:r>
    </w:p>
    <w:p w:rsidR="008B1B4B" w:rsidRDefault="008B1B4B" w:rsidP="00624FA4">
      <w:pPr>
        <w:jc w:val="right"/>
      </w:pPr>
      <w:r w:rsidRPr="00624FA4">
        <w:rPr>
          <w:rFonts w:hint="eastAsia"/>
        </w:rPr>
        <w:t>昭通日报</w:t>
      </w:r>
      <w:r>
        <w:rPr>
          <w:rFonts w:hint="eastAsia"/>
        </w:rPr>
        <w:t>2022-8-2</w:t>
      </w:r>
    </w:p>
    <w:p w:rsidR="008B1B4B" w:rsidRDefault="008B1B4B" w:rsidP="006324CD">
      <w:pPr>
        <w:sectPr w:rsidR="008B1B4B" w:rsidSect="006324C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654661" w:rsidRDefault="00654661"/>
    <w:sectPr w:rsidR="0065466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B1B4B"/>
    <w:rsid w:val="00654661"/>
    <w:rsid w:val="008B1B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B1B4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8B1B4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270</Words>
  <Characters>1542</Characters>
  <Application>Microsoft Office Word</Application>
  <DocSecurity>0</DocSecurity>
  <Lines>12</Lines>
  <Paragraphs>3</Paragraphs>
  <ScaleCrop>false</ScaleCrop>
  <Company>Sky123.Org</Company>
  <LinksUpToDate>false</LinksUpToDate>
  <CharactersWithSpaces>1809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2022-08-22T07:46:00Z</dcterms:created>
</cp:coreProperties>
</file>