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D5" w:rsidRDefault="00D151D5" w:rsidP="00205332">
      <w:pPr>
        <w:pStyle w:val="1"/>
      </w:pPr>
      <w:r w:rsidRPr="00351A8F">
        <w:rPr>
          <w:rFonts w:hint="eastAsia"/>
        </w:rPr>
        <w:t>金华经济技术开发区：数字赋能，力争成功创建“省高能级战略平台”</w:t>
      </w:r>
    </w:p>
    <w:p w:rsidR="00D151D5" w:rsidRDefault="00D151D5" w:rsidP="00D151D5">
      <w:pPr>
        <w:ind w:firstLineChars="200" w:firstLine="420"/>
        <w:jc w:val="left"/>
      </w:pPr>
      <w:r>
        <w:rPr>
          <w:rFonts w:hint="eastAsia"/>
        </w:rPr>
        <w:t>高端装备制造、数字经济、大健康是</w:t>
      </w:r>
      <w:r>
        <w:t xml:space="preserve"> </w:t>
      </w:r>
      <w:r>
        <w:t>金华经济技术开发区的三大主导产业。</w:t>
      </w:r>
      <w:r>
        <w:t xml:space="preserve"> </w:t>
      </w:r>
      <w:r>
        <w:t>近年来，金华开发区聚焦</w:t>
      </w:r>
      <w:r>
        <w:t xml:space="preserve"> “</w:t>
      </w:r>
      <w:r>
        <w:t>三大产业</w:t>
      </w:r>
      <w:r>
        <w:t>”</w:t>
      </w:r>
      <w:r>
        <w:t>发展，狠抓</w:t>
      </w:r>
      <w:r>
        <w:t>“</w:t>
      </w:r>
      <w:r>
        <w:t>五大平台</w:t>
      </w:r>
      <w:r>
        <w:t>”</w:t>
      </w:r>
      <w:r>
        <w:t>提升，以创建</w:t>
      </w:r>
      <w:r>
        <w:t>“</w:t>
      </w:r>
      <w:r>
        <w:t>省高能级战略平台</w:t>
      </w:r>
      <w:r>
        <w:t>”</w:t>
      </w:r>
      <w:r>
        <w:t>为目标，在</w:t>
      </w:r>
      <w:r>
        <w:t>“</w:t>
      </w:r>
      <w:r>
        <w:t>未来工厂</w:t>
      </w:r>
      <w:r>
        <w:t>”</w:t>
      </w:r>
      <w:r>
        <w:t>建设方面先行先试。</w:t>
      </w:r>
      <w:r>
        <w:t xml:space="preserve"> </w:t>
      </w:r>
      <w:r>
        <w:t>积极瞄准</w:t>
      </w:r>
      <w:r>
        <w:t xml:space="preserve">“ 5G+ </w:t>
      </w:r>
      <w:r>
        <w:t>智能制造</w:t>
      </w:r>
      <w:r>
        <w:t>”</w:t>
      </w:r>
      <w:r>
        <w:t>领域，推进实施智能化改造和</w:t>
      </w:r>
      <w:r>
        <w:t>“</w:t>
      </w:r>
      <w:r>
        <w:t>机器换人</w:t>
      </w:r>
      <w:r>
        <w:t>”</w:t>
      </w:r>
      <w:r>
        <w:t>应用，加快企业数字化、网络化和智能化转型，有些企业走在了前列</w:t>
      </w:r>
      <w:r>
        <w:t xml:space="preserve"> </w:t>
      </w:r>
      <w:r>
        <w:t>。</w:t>
      </w:r>
      <w:r>
        <w:t xml:space="preserve"> 2021 </w:t>
      </w:r>
      <w:r>
        <w:t>年</w:t>
      </w:r>
      <w:r>
        <w:t xml:space="preserve"> </w:t>
      </w:r>
      <w:r>
        <w:t>金华</w:t>
      </w:r>
      <w:r>
        <w:t xml:space="preserve"> </w:t>
      </w:r>
      <w:r>
        <w:t>开发区实施市重点技改项目投资突破</w:t>
      </w:r>
      <w:r>
        <w:t xml:space="preserve"> 200 </w:t>
      </w:r>
      <w:r>
        <w:t>亿元</w:t>
      </w:r>
      <w:r>
        <w:t xml:space="preserve"> </w:t>
      </w:r>
      <w:r>
        <w:t>，今年</w:t>
      </w:r>
      <w:r>
        <w:t xml:space="preserve"> 1-5 </w:t>
      </w:r>
      <w:r>
        <w:t>月完成制造业投资</w:t>
      </w:r>
      <w:r>
        <w:t xml:space="preserve"> 12.09 </w:t>
      </w:r>
      <w:r>
        <w:t>亿元，同比增长</w:t>
      </w:r>
      <w:r>
        <w:t xml:space="preserve"> 40.8% </w:t>
      </w:r>
      <w:r>
        <w:t>。</w:t>
      </w:r>
    </w:p>
    <w:p w:rsidR="00D151D5" w:rsidRDefault="00D151D5" w:rsidP="00D151D5">
      <w:pPr>
        <w:ind w:firstLineChars="200" w:firstLine="420"/>
        <w:jc w:val="left"/>
      </w:pPr>
      <w:r>
        <w:t>6</w:t>
      </w:r>
      <w:r>
        <w:t>月</w:t>
      </w:r>
      <w:r>
        <w:t>30</w:t>
      </w:r>
      <w:r>
        <w:t>号，金华开发区总投资</w:t>
      </w:r>
      <w:r>
        <w:t>105.82</w:t>
      </w:r>
      <w:r>
        <w:t>亿元的</w:t>
      </w:r>
      <w:r>
        <w:t>35</w:t>
      </w:r>
      <w:r>
        <w:t>个重大项目集中开工，涵盖集成电路、智能智造、生物医药等</w:t>
      </w:r>
      <w:r>
        <w:t>8</w:t>
      </w:r>
      <w:r>
        <w:t>个领域。其中总投资</w:t>
      </w:r>
      <w:r>
        <w:t>13</w:t>
      </w:r>
      <w:r>
        <w:t>亿元的寰领医药项目，预计实现年产值</w:t>
      </w:r>
      <w:r>
        <w:t>30</w:t>
      </w:r>
      <w:r>
        <w:t>亿元，利税</w:t>
      </w:r>
      <w:r>
        <w:t>2</w:t>
      </w:r>
      <w:r>
        <w:t>亿元。</w:t>
      </w:r>
    </w:p>
    <w:p w:rsidR="00D151D5" w:rsidRDefault="00D151D5" w:rsidP="00D151D5">
      <w:pPr>
        <w:ind w:firstLineChars="200" w:firstLine="420"/>
        <w:jc w:val="left"/>
      </w:pPr>
      <w:r>
        <w:rPr>
          <w:rFonts w:hint="eastAsia"/>
        </w:rPr>
        <w:t>金华开发区党工委委员朱卫锋说，到今年底，金华开发区力争培育浙江省“未来工厂”</w:t>
      </w:r>
      <w:r>
        <w:t>1</w:t>
      </w:r>
      <w:r>
        <w:t>家，省级新智造企业</w:t>
      </w:r>
      <w:r>
        <w:t>5</w:t>
      </w:r>
      <w:r>
        <w:t>家，示范引领开发区内制造业企业向数字化、智能化、绿色化转型发展。期间，将通过政策</w:t>
      </w:r>
      <w:r>
        <w:t>“</w:t>
      </w:r>
      <w:r>
        <w:t>组合拳</w:t>
      </w:r>
      <w:r>
        <w:t>”</w:t>
      </w:r>
      <w:r>
        <w:t>的出台，让</w:t>
      </w:r>
      <w:r>
        <w:t>“</w:t>
      </w:r>
      <w:r>
        <w:t>未来工厂</w:t>
      </w:r>
      <w:r>
        <w:t>”</w:t>
      </w:r>
      <w:r>
        <w:t>从</w:t>
      </w:r>
      <w:r>
        <w:t>“</w:t>
      </w:r>
      <w:r>
        <w:t>盆景</w:t>
      </w:r>
      <w:r>
        <w:t>”</w:t>
      </w:r>
      <w:r>
        <w:t>变成</w:t>
      </w:r>
      <w:r>
        <w:t>“</w:t>
      </w:r>
      <w:r>
        <w:t>风景</w:t>
      </w:r>
      <w:r>
        <w:t>”</w:t>
      </w:r>
      <w:r>
        <w:t>。</w:t>
      </w:r>
    </w:p>
    <w:p w:rsidR="00D151D5" w:rsidRDefault="00D151D5" w:rsidP="00D151D5">
      <w:pPr>
        <w:ind w:firstLineChars="200" w:firstLine="420"/>
        <w:jc w:val="left"/>
      </w:pPr>
      <w:r>
        <w:rPr>
          <w:rFonts w:hint="eastAsia"/>
        </w:rPr>
        <w:t>朱卫锋说：“我们专门出台了关于打造金华开发区未来工厂标杆的若干政策，分梯度进行资助。成功创建省未来工厂最高可补助</w:t>
      </w:r>
      <w:r>
        <w:t>3000</w:t>
      </w:r>
      <w:r>
        <w:t>万元，列入省未来工厂培育计划可补助</w:t>
      </w:r>
      <w:r>
        <w:t>2000</w:t>
      </w:r>
      <w:r>
        <w:t>万元。一部分补助资金审核之后可以提前预拨，引导企业提高投入未来工厂建设的积极性。</w:t>
      </w:r>
      <w:r>
        <w:t>”</w:t>
      </w:r>
    </w:p>
    <w:p w:rsidR="00D151D5" w:rsidRDefault="00D151D5" w:rsidP="00D151D5">
      <w:pPr>
        <w:ind w:firstLineChars="200" w:firstLine="420"/>
        <w:jc w:val="left"/>
      </w:pPr>
      <w:r>
        <w:rPr>
          <w:rFonts w:hint="eastAsia"/>
        </w:rPr>
        <w:t>不仅产业治理要现代化，社会治理也要现代化。经过多年努力，金华开发区将网格治理模式升级到“金开通</w:t>
      </w:r>
      <w:r>
        <w:t>+</w:t>
      </w:r>
      <w:r>
        <w:t>微网格</w:t>
      </w:r>
      <w:r>
        <w:t>”</w:t>
      </w:r>
      <w:r>
        <w:t>社会治理</w:t>
      </w:r>
      <w:r>
        <w:t>“</w:t>
      </w:r>
      <w:r>
        <w:t>微智治</w:t>
      </w:r>
      <w:r>
        <w:t>”6.0</w:t>
      </w:r>
      <w:r>
        <w:t>版。依托四级网格工作体系，以</w:t>
      </w:r>
      <w:r>
        <w:t>“</w:t>
      </w:r>
      <w:r>
        <w:t>金开通</w:t>
      </w:r>
      <w:r>
        <w:t>”</w:t>
      </w:r>
      <w:r>
        <w:t>智慧平台为抓手，以</w:t>
      </w:r>
      <w:r>
        <w:t>“</w:t>
      </w:r>
      <w:r>
        <w:t>城市智慧大脑</w:t>
      </w:r>
      <w:r>
        <w:t>”</w:t>
      </w:r>
      <w:r>
        <w:t>为全域数据中枢，实现了对网格内人、事、物的智慧管理和服务，有效助力疫情防控、防范电信网络诈骗、全国文明城市创建等工作。</w:t>
      </w:r>
    </w:p>
    <w:p w:rsidR="00D151D5" w:rsidRDefault="00D151D5" w:rsidP="00D151D5">
      <w:pPr>
        <w:ind w:firstLineChars="200" w:firstLine="420"/>
        <w:jc w:val="left"/>
      </w:pPr>
      <w:r>
        <w:rPr>
          <w:rFonts w:hint="eastAsia"/>
        </w:rPr>
        <w:t>朱卫锋说：“‘金开通</w:t>
      </w:r>
      <w:r>
        <w:t>+</w:t>
      </w:r>
      <w:r>
        <w:t>微网格</w:t>
      </w:r>
      <w:r>
        <w:t>’</w:t>
      </w:r>
      <w:r>
        <w:t>的创建支持系统非常有特色，就是把我们机关部门、乡镇街道工作人员全部派到各个网格，同时联动志愿者、社区工作人员，实现了整体考勤的管理。</w:t>
      </w:r>
      <w:r>
        <w:t>”</w:t>
      </w:r>
    </w:p>
    <w:p w:rsidR="00D151D5" w:rsidRDefault="00D151D5" w:rsidP="00D151D5">
      <w:pPr>
        <w:ind w:firstLineChars="200" w:firstLine="420"/>
        <w:jc w:val="left"/>
      </w:pPr>
      <w:r>
        <w:rPr>
          <w:rFonts w:hint="eastAsia"/>
        </w:rPr>
        <w:t>今年是金华开发区争创“高能级”的续力年、关键年。将主要对标“省高能级平台”指标体系，以数字赋能，全面增强内生动力，实现区域高质量发展，奋力谱写打造共同富裕先行示范浙中样板的金开篇章。</w:t>
      </w:r>
    </w:p>
    <w:p w:rsidR="00D151D5" w:rsidRDefault="00D151D5" w:rsidP="00D151D5">
      <w:pPr>
        <w:ind w:firstLineChars="200" w:firstLine="420"/>
        <w:jc w:val="left"/>
      </w:pPr>
      <w:r>
        <w:rPr>
          <w:rFonts w:hint="eastAsia"/>
        </w:rPr>
        <w:t>朱卫锋说：“进一步优化经济发展和社会治理两个板块的数字化改革体系结构，数据共享更到位，部门协同、多跨协作能力更强，真正通过数字化赋能使政府的工作效率大步提升，便民服务、社会治理水平大幅提升改善。”</w:t>
      </w:r>
    </w:p>
    <w:p w:rsidR="00D151D5" w:rsidRDefault="00D151D5" w:rsidP="00D151D5">
      <w:pPr>
        <w:ind w:firstLineChars="200" w:firstLine="420"/>
        <w:jc w:val="right"/>
      </w:pPr>
      <w:r w:rsidRPr="00351A8F">
        <w:rPr>
          <w:rFonts w:hint="eastAsia"/>
        </w:rPr>
        <w:t>浙江之声</w:t>
      </w:r>
      <w:r>
        <w:rPr>
          <w:rFonts w:hint="eastAsia"/>
        </w:rPr>
        <w:t>2022-7-7</w:t>
      </w:r>
    </w:p>
    <w:p w:rsidR="00D151D5" w:rsidRDefault="00D151D5" w:rsidP="00AF648B">
      <w:pPr>
        <w:sectPr w:rsidR="00D151D5" w:rsidSect="00AF648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12C72" w:rsidRDefault="00712C72"/>
    <w:sectPr w:rsidR="0071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1D5"/>
    <w:rsid w:val="00712C72"/>
    <w:rsid w:val="00D1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151D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151D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Sky123.Org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2022-08-10T07:50:00Z</dcterms:created>
</cp:coreProperties>
</file>