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EC" w:rsidRDefault="00EA63EC" w:rsidP="00FA6758">
      <w:pPr>
        <w:pStyle w:val="1"/>
      </w:pPr>
      <w:r w:rsidRPr="00FA6758">
        <w:rPr>
          <w:rFonts w:hint="eastAsia"/>
        </w:rPr>
        <w:t>天津宝坻积极运用信息化建设成果推动老干部工作提质增效</w:t>
      </w:r>
    </w:p>
    <w:p w:rsidR="00EA63EC" w:rsidRDefault="00EA63EC" w:rsidP="00EA63EC">
      <w:pPr>
        <w:ind w:firstLineChars="200" w:firstLine="420"/>
      </w:pPr>
      <w:r>
        <w:rPr>
          <w:rFonts w:hint="eastAsia"/>
        </w:rPr>
        <w:t>天津市宝坻区委老干部局统筹做好疫情防控和老干部工作，充分运用信息化建设成果，推动老干部工作形态升级、模式优化、提质增效。</w:t>
      </w:r>
    </w:p>
    <w:p w:rsidR="00EA63EC" w:rsidRDefault="00EA63EC" w:rsidP="00EA63EC">
      <w:pPr>
        <w:ind w:firstLineChars="200" w:firstLine="420"/>
      </w:pPr>
      <w:r>
        <w:t>打造信息化平台，增强老干部工作的时代性。坚持把</w:t>
      </w:r>
      <w:r>
        <w:t>“</w:t>
      </w:r>
      <w:r>
        <w:t>离退休干部工作</w:t>
      </w:r>
      <w:r>
        <w:t>”“</w:t>
      </w:r>
      <w:r>
        <w:t>枫叶正红</w:t>
      </w:r>
      <w:r>
        <w:t>·</w:t>
      </w:r>
      <w:r>
        <w:t>与党同行</w:t>
      </w:r>
      <w:r>
        <w:t>”</w:t>
      </w:r>
      <w:r>
        <w:t>和</w:t>
      </w:r>
      <w:r>
        <w:t>“</w:t>
      </w:r>
      <w:r>
        <w:t>宝坻老干部</w:t>
      </w:r>
      <w:r>
        <w:t>”</w:t>
      </w:r>
      <w:r>
        <w:t>微信公众号作为服务离退休干部的信息化载体和网上之家，与区委网信办协作，将公众号关注和</w:t>
      </w:r>
      <w:r>
        <w:t>“</w:t>
      </w:r>
      <w:r>
        <w:t>天津老干部</w:t>
      </w:r>
      <w:r>
        <w:t>”APP</w:t>
      </w:r>
      <w:r>
        <w:t>下载安装流程制作成短视频，供各单位学习使用；组成</w:t>
      </w:r>
      <w:r>
        <w:t>6</w:t>
      </w:r>
      <w:r>
        <w:t>个工作组，对全区</w:t>
      </w:r>
      <w:r>
        <w:t>40</w:t>
      </w:r>
      <w:r>
        <w:t>个区直单位和</w:t>
      </w:r>
      <w:r>
        <w:t>24</w:t>
      </w:r>
      <w:r>
        <w:t>个街镇公众号关注及</w:t>
      </w:r>
      <w:r>
        <w:t>APP</w:t>
      </w:r>
      <w:r>
        <w:t>安装注册使用情况进行两轮督查。建立全区老干部工作群和老干部党建工作群，开通各单位老干部交流微信群、区老干部大学班级微信群等，及时推送中央精神和市委区委有关工作信息，开设移动课堂，及</w:t>
      </w:r>
      <w:r>
        <w:rPr>
          <w:rFonts w:hint="eastAsia"/>
        </w:rPr>
        <w:t>时做好思想引导、解疑释惑和心理疏导工作，消除老同志对新冠肺炎疫情的恐慌心理，确保老干部情绪稳定。</w:t>
      </w:r>
    </w:p>
    <w:p w:rsidR="00EA63EC" w:rsidRDefault="00EA63EC" w:rsidP="00EA63EC">
      <w:pPr>
        <w:ind w:firstLineChars="200" w:firstLine="420"/>
      </w:pPr>
      <w:r>
        <w:t>以信息化推动政治引领，提升学习教育的有效性。目前，全区共建立网上</w:t>
      </w:r>
      <w:r>
        <w:t>“</w:t>
      </w:r>
      <w:r>
        <w:t>银龄支部</w:t>
      </w:r>
      <w:r>
        <w:t>”132</w:t>
      </w:r>
      <w:r>
        <w:t>个，覆盖</w:t>
      </w:r>
      <w:r>
        <w:t>4000</w:t>
      </w:r>
      <w:r>
        <w:t>多名离退休干部党员。今年以来，广泛开展</w:t>
      </w:r>
      <w:r>
        <w:t>“</w:t>
      </w:r>
      <w:r>
        <w:t>微党课</w:t>
      </w:r>
      <w:r>
        <w:t>”“</w:t>
      </w:r>
      <w:r>
        <w:t>微视频</w:t>
      </w:r>
      <w:r>
        <w:t>”</w:t>
      </w:r>
      <w:r>
        <w:t>等</w:t>
      </w:r>
      <w:r>
        <w:t>“</w:t>
      </w:r>
      <w:r>
        <w:t>微活动</w:t>
      </w:r>
      <w:r>
        <w:t>”</w:t>
      </w:r>
      <w:r>
        <w:t>，全区离退休干部党支部共开展线上组织生活</w:t>
      </w:r>
      <w:r>
        <w:t>132</w:t>
      </w:r>
      <w:r>
        <w:t>次，讲</w:t>
      </w:r>
      <w:r>
        <w:t>“</w:t>
      </w:r>
      <w:r>
        <w:t>微党课</w:t>
      </w:r>
      <w:r>
        <w:t>”127</w:t>
      </w:r>
      <w:r>
        <w:t>次，推送理论学习文章</w:t>
      </w:r>
      <w:r>
        <w:t>1430</w:t>
      </w:r>
      <w:r>
        <w:t>多篇、视频学习资料</w:t>
      </w:r>
      <w:r>
        <w:t>176</w:t>
      </w:r>
      <w:r>
        <w:t>个。坚持线上线下融合，针对热点、焦点问题，组织离退休干部党员及时交流讨论，在网络上积极发声，传播正面信息。</w:t>
      </w:r>
    </w:p>
    <w:p w:rsidR="00EA63EC" w:rsidRDefault="00EA63EC" w:rsidP="00EA63EC">
      <w:pPr>
        <w:ind w:firstLineChars="200" w:firstLine="420"/>
      </w:pPr>
      <w:r>
        <w:t>以信息化推动精准服务，提升私人订制的针对性。深化联系制度，通过微信、电话等方式与老同志保持密切联系，实时掌握离休干部和去世离休干部配偶的基本情况。今年以来，对区县级退休干部、区县级老同志遗孀和易地安置和区外居住离休干部，进行</w:t>
      </w:r>
      <w:r>
        <w:t xml:space="preserve">3 </w:t>
      </w:r>
      <w:r>
        <w:t>轮次电话随访。疫情期间，通过信息化手段，督促各单位及时满足老同志理发、维修、购买水电等个性化需求，为老同志协调解决诊疗就医、报刊投递、购置日用物品和防控物资等</w:t>
      </w:r>
      <w:r>
        <w:t>64</w:t>
      </w:r>
      <w:r>
        <w:t>个具体问题。</w:t>
      </w:r>
    </w:p>
    <w:p w:rsidR="00EA63EC" w:rsidRDefault="00EA63EC" w:rsidP="00EA63EC">
      <w:pPr>
        <w:ind w:firstLineChars="200" w:firstLine="420"/>
      </w:pPr>
      <w:r>
        <w:t>以信息化助推正能量发挥，提升老有所为的积极性。组织开展</w:t>
      </w:r>
      <w:r>
        <w:t>“</w:t>
      </w:r>
      <w:r>
        <w:t>筑梦新时代奉献决胜年</w:t>
      </w:r>
      <w:r>
        <w:t>”</w:t>
      </w:r>
      <w:r>
        <w:t>主题实践活动，发出助力打赢疫情防控阻击战倡议，先后在</w:t>
      </w:r>
      <w:r>
        <w:t>“</w:t>
      </w:r>
      <w:r>
        <w:t>宝坻老干部</w:t>
      </w:r>
      <w:r>
        <w:t>”</w:t>
      </w:r>
      <w:r>
        <w:t>公众号推送</w:t>
      </w:r>
      <w:r>
        <w:t>“</w:t>
      </w:r>
      <w:r>
        <w:t>全国最美奋斗者</w:t>
      </w:r>
      <w:r>
        <w:t>”——</w:t>
      </w:r>
      <w:r>
        <w:t>侯隽的</w:t>
      </w:r>
      <w:r>
        <w:t>“</w:t>
      </w:r>
      <w:r>
        <w:t>喊麦</w:t>
      </w:r>
      <w:r>
        <w:t>”</w:t>
      </w:r>
      <w:r>
        <w:t>视频，推送离退休干部党支部和老干部先进事迹</w:t>
      </w:r>
      <w:r>
        <w:t>16</w:t>
      </w:r>
      <w:r>
        <w:t>篇、《支部、党员风采》</w:t>
      </w:r>
      <w:r>
        <w:t>12</w:t>
      </w:r>
      <w:r>
        <w:t>期、</w:t>
      </w:r>
      <w:r>
        <w:t>“</w:t>
      </w:r>
      <w:r>
        <w:t>宝坻区老干部抗击疫情诗歌、书画选登</w:t>
      </w:r>
      <w:r>
        <w:t>”“</w:t>
      </w:r>
      <w:r>
        <w:t>宝坻区老干部助力</w:t>
      </w:r>
      <w:r>
        <w:t>‘</w:t>
      </w:r>
      <w:r>
        <w:t>双战双胜</w:t>
      </w:r>
      <w:r>
        <w:t>’</w:t>
      </w:r>
      <w:r>
        <w:t>诗歌书画选登</w:t>
      </w:r>
      <w:r>
        <w:t>”43</w:t>
      </w:r>
      <w:r>
        <w:t>期，征集老同志书画诗歌作品</w:t>
      </w:r>
      <w:r>
        <w:t>400</w:t>
      </w:r>
      <w:r>
        <w:t>多篇。建立了老干部志愿服务工作微信群，扎实开展文明实践活动，精心打造了宣讲、书画、文艺、心理咨询</w:t>
      </w:r>
      <w:r>
        <w:t>“</w:t>
      </w:r>
      <w:r>
        <w:t>五老</w:t>
      </w:r>
      <w:r>
        <w:t>”</w:t>
      </w:r>
      <w:r>
        <w:t>志愿服务</w:t>
      </w:r>
      <w:r>
        <w:rPr>
          <w:rFonts w:hint="eastAsia"/>
        </w:rPr>
        <w:t>队</w:t>
      </w:r>
      <w:r>
        <w:t>4</w:t>
      </w:r>
      <w:r>
        <w:t>个，</w:t>
      </w:r>
      <w:r>
        <w:t>150</w:t>
      </w:r>
      <w:r>
        <w:t>名注册</w:t>
      </w:r>
      <w:r>
        <w:t>“</w:t>
      </w:r>
      <w:r>
        <w:t>五老</w:t>
      </w:r>
      <w:r>
        <w:t>”</w:t>
      </w:r>
      <w:r>
        <w:t>志愿者投身疫情防控、社会公益、社会治理、精准扶贫、创城创卫等活动，彰显了老同志</w:t>
      </w:r>
      <w:r>
        <w:t>“</w:t>
      </w:r>
      <w:r>
        <w:t>老牛亦解韶光贵，不待扬鞭自奋蹄</w:t>
      </w:r>
      <w:r>
        <w:t>”</w:t>
      </w:r>
      <w:r>
        <w:t>的时代风采。</w:t>
      </w:r>
    </w:p>
    <w:p w:rsidR="00EA63EC" w:rsidRDefault="00EA63EC" w:rsidP="00FA6758">
      <w:pPr>
        <w:jc w:val="right"/>
      </w:pPr>
      <w:r w:rsidRPr="00FA6758">
        <w:rPr>
          <w:rFonts w:hint="eastAsia"/>
        </w:rPr>
        <w:t>苏州市委老干部局</w:t>
      </w:r>
      <w:r>
        <w:rPr>
          <w:rFonts w:hint="eastAsia"/>
        </w:rPr>
        <w:t>2022-8-2</w:t>
      </w:r>
    </w:p>
    <w:p w:rsidR="00EA63EC" w:rsidRDefault="00EA63EC" w:rsidP="006324CD">
      <w:pPr>
        <w:sectPr w:rsidR="00EA63EC" w:rsidSect="006324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570F5" w:rsidRDefault="004570F5"/>
    <w:sectPr w:rsidR="004570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63EC"/>
    <w:rsid w:val="004570F5"/>
    <w:rsid w:val="00EA6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63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A63E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961</Characters>
  <Application>Microsoft Office Word</Application>
  <DocSecurity>0</DocSecurity>
  <Lines>8</Lines>
  <Paragraphs>2</Paragraphs>
  <ScaleCrop>false</ScaleCrop>
  <Company>Sky123.Org</Company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2022-08-22T07:46:00Z</dcterms:created>
</cp:coreProperties>
</file>