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F0280" w:rsidRDefault="002F0280" w:rsidP="008E2B60">
      <w:pPr>
        <w:pStyle w:val="1"/>
      </w:pPr>
      <w:r w:rsidRPr="00152512">
        <w:t>全天候预警 全链条打击 全要素宣防 淄博公安局深化打防电信网络诈骗犯罪</w:t>
      </w:r>
    </w:p>
    <w:p w:rsidR="002F0280" w:rsidRDefault="002F0280" w:rsidP="002F0280">
      <w:pPr>
        <w:ind w:firstLineChars="200" w:firstLine="420"/>
      </w:pPr>
      <w:r>
        <w:rPr>
          <w:rFonts w:hint="eastAsia"/>
        </w:rPr>
        <w:t>今年以来，全市公安机关在市委、市政府和省公安厅的正确领导下，在市人大常委会指导监督下，以人大专项工作评议为抓手，深入践行“靠前一步、主动作为”警务理念，全面落实防风险、保安全、护稳定、促发展各项措施，有力维护了全市社会治安大局持续稳定。</w:t>
      </w:r>
    </w:p>
    <w:p w:rsidR="002F0280" w:rsidRDefault="002F0280" w:rsidP="002F0280">
      <w:pPr>
        <w:ind w:firstLineChars="200" w:firstLine="420"/>
      </w:pPr>
      <w:r>
        <w:rPr>
          <w:rFonts w:hint="eastAsia"/>
        </w:rPr>
        <w:t>近年来，淄博公安强化源头治理、综合治理，全面推动打击治理电信网络诈骗犯罪工作纵深开展，取得了明显成效。</w:t>
      </w:r>
      <w:r>
        <w:t>1-8</w:t>
      </w:r>
      <w:r>
        <w:t>月份我市电信网络诈骗立案数同比下降</w:t>
      </w:r>
      <w:r>
        <w:t>36.9%</w:t>
      </w:r>
      <w:r>
        <w:t>，破案数、抓获犯罪嫌疑人数均居全省前列，案件多发高发态势得到初步遏制。</w:t>
      </w:r>
      <w:r>
        <w:t>8</w:t>
      </w:r>
      <w:r>
        <w:t>月</w:t>
      </w:r>
      <w:r>
        <w:t>11</w:t>
      </w:r>
      <w:r>
        <w:t>日，全省公安机关夏季治安打击整治</w:t>
      </w:r>
      <w:r>
        <w:t>“</w:t>
      </w:r>
      <w:r>
        <w:t>百日行动</w:t>
      </w:r>
      <w:r>
        <w:t>”</w:t>
      </w:r>
      <w:r>
        <w:t>暨小案侦防工作现场推进会在我市召开，实地观摩我市</w:t>
      </w:r>
      <w:r>
        <w:t>“</w:t>
      </w:r>
      <w:r>
        <w:t>百日行动</w:t>
      </w:r>
      <w:r>
        <w:t>”</w:t>
      </w:r>
      <w:r>
        <w:t>、小案侦防和反电诈工作经验做法，充分肯定了淄博市公安局打击治理电信网络诈骗犯罪工作。</w:t>
      </w:r>
    </w:p>
    <w:p w:rsidR="002F0280" w:rsidRDefault="002F0280" w:rsidP="002F0280">
      <w:pPr>
        <w:ind w:firstLineChars="200" w:firstLine="420"/>
      </w:pPr>
      <w:r>
        <w:rPr>
          <w:rFonts w:hint="eastAsia"/>
        </w:rPr>
        <w:t>坚持精准预警不动摇</w:t>
      </w:r>
    </w:p>
    <w:p w:rsidR="002F0280" w:rsidRDefault="002F0280" w:rsidP="002F0280">
      <w:pPr>
        <w:ind w:firstLineChars="200" w:firstLine="420"/>
      </w:pPr>
      <w:r>
        <w:rPr>
          <w:rFonts w:hint="eastAsia"/>
        </w:rPr>
        <w:t>打通劝阻最后一公里</w:t>
      </w:r>
    </w:p>
    <w:p w:rsidR="002F0280" w:rsidRDefault="002F0280" w:rsidP="002F0280">
      <w:pPr>
        <w:ind w:firstLineChars="200" w:firstLine="420"/>
      </w:pPr>
      <w:r>
        <w:t>9</w:t>
      </w:r>
      <w:r>
        <w:t>月</w:t>
      </w:r>
      <w:r>
        <w:t>8</w:t>
      </w:r>
      <w:r>
        <w:t>日，桓台预警专班接市反诈中心预警指令，辖区居民王某疑似陷入</w:t>
      </w:r>
      <w:r>
        <w:t>“</w:t>
      </w:r>
      <w:r>
        <w:t>杀猪盘</w:t>
      </w:r>
      <w:r>
        <w:t>”</w:t>
      </w:r>
      <w:r>
        <w:t>骗局，并已转账</w:t>
      </w:r>
      <w:r>
        <w:t>8000</w:t>
      </w:r>
      <w:r>
        <w:t>元，但是当事人号码一直无人接听。经联系他的父亲得知王某工作地址，桓台专班立即安排派出所上门劝阻，成功为王某挽损</w:t>
      </w:r>
      <w:r>
        <w:t>20</w:t>
      </w:r>
      <w:r>
        <w:t>万元。</w:t>
      </w:r>
    </w:p>
    <w:p w:rsidR="002F0280" w:rsidRDefault="002F0280" w:rsidP="002F0280">
      <w:pPr>
        <w:ind w:firstLineChars="200" w:firstLine="420"/>
      </w:pPr>
      <w:r>
        <w:rPr>
          <w:rFonts w:hint="eastAsia"/>
        </w:rPr>
        <w:t>这样的场景每天都在预警工作中发生，越来越多的群众接到了预警员的电话提醒和当面提醒。今年以来，市公安局积极探索预警劝阻新模式，实现防范工作跨越式提升，制定《电信网络诈骗精准预警劝阻工作实施办法》，建立市、县、派出所三级预警劝阻专班和微信工作群，市公安局专班接到部、省预警信息后，经过精准研判落地，第一时间推送区县；区县专班对辖区预警信息开展全量电话劝阻，同时对高危及三次以上预警信息进行二次研判，指令派出所上门劝阻。</w:t>
      </w:r>
    </w:p>
    <w:p w:rsidR="002F0280" w:rsidRDefault="002F0280" w:rsidP="002F0280">
      <w:pPr>
        <w:ind w:firstLineChars="200" w:firstLine="420"/>
      </w:pPr>
      <w:r>
        <w:rPr>
          <w:rFonts w:hint="eastAsia"/>
        </w:rPr>
        <w:t>截至目前，全市公安机关累计处置各类电诈预警</w:t>
      </w:r>
      <w:r>
        <w:t>93.2</w:t>
      </w:r>
      <w:r>
        <w:t>万个，提醒劝阻群众</w:t>
      </w:r>
      <w:r>
        <w:t>86</w:t>
      </w:r>
      <w:r>
        <w:t>万余人次，其中上门劝阻群众</w:t>
      </w:r>
      <w:r>
        <w:t>1.9</w:t>
      </w:r>
      <w:r>
        <w:t>万余人次，预警后又发案数明显下降，群众防骗识骗能力大幅提升。</w:t>
      </w:r>
    </w:p>
    <w:p w:rsidR="002F0280" w:rsidRDefault="002F0280" w:rsidP="002F0280">
      <w:pPr>
        <w:ind w:firstLineChars="200" w:firstLine="420"/>
      </w:pPr>
      <w:r>
        <w:rPr>
          <w:rFonts w:hint="eastAsia"/>
        </w:rPr>
        <w:t>为提高警情处置和止付效能，市公安局反诈中心增设接警席位，优化电信诈骗类警情处置流程，通过三方通话机制，实现对全市电诈警情的“即报警、即止付”。目前已止付涉案账户</w:t>
      </w:r>
      <w:r>
        <w:t>5685</w:t>
      </w:r>
      <w:r>
        <w:t>个，止付金额</w:t>
      </w:r>
      <w:r>
        <w:t>1.26</w:t>
      </w:r>
      <w:r>
        <w:t>亿余元；冻结账户</w:t>
      </w:r>
      <w:r>
        <w:t>7457</w:t>
      </w:r>
      <w:r>
        <w:t>个，冻结金额</w:t>
      </w:r>
      <w:r>
        <w:t>5.6</w:t>
      </w:r>
      <w:r>
        <w:t>亿余元；返还群众被骗资金</w:t>
      </w:r>
      <w:r>
        <w:t>472.8</w:t>
      </w:r>
      <w:r>
        <w:t>万元。</w:t>
      </w:r>
    </w:p>
    <w:p w:rsidR="002F0280" w:rsidRDefault="002F0280" w:rsidP="002F0280">
      <w:pPr>
        <w:ind w:firstLineChars="200" w:firstLine="420"/>
      </w:pPr>
      <w:r>
        <w:rPr>
          <w:rFonts w:hint="eastAsia"/>
        </w:rPr>
        <w:t>发挥合成作战优势</w:t>
      </w:r>
    </w:p>
    <w:p w:rsidR="002F0280" w:rsidRDefault="002F0280" w:rsidP="002F0280">
      <w:pPr>
        <w:ind w:firstLineChars="200" w:firstLine="420"/>
      </w:pPr>
      <w:r>
        <w:rPr>
          <w:rFonts w:hint="eastAsia"/>
        </w:rPr>
        <w:t>全面挤压犯罪空间</w:t>
      </w:r>
    </w:p>
    <w:p w:rsidR="002F0280" w:rsidRDefault="002F0280" w:rsidP="002F0280">
      <w:pPr>
        <w:ind w:firstLineChars="200" w:firstLine="420"/>
      </w:pPr>
      <w:r>
        <w:t>4</w:t>
      </w:r>
      <w:r>
        <w:t>月</w:t>
      </w:r>
      <w:r>
        <w:t>28</w:t>
      </w:r>
      <w:r>
        <w:t>日，淄博公安成功侦破部督</w:t>
      </w:r>
      <w:r>
        <w:t>“9.16”</w:t>
      </w:r>
      <w:r>
        <w:t>特大电信网络诈骗案，打掉一个盘踞在境内多地的特大黑产犯罪集团，共抓获犯罪嫌疑人</w:t>
      </w:r>
      <w:r>
        <w:t>124</w:t>
      </w:r>
      <w:r>
        <w:t>名、查扣手机</w:t>
      </w:r>
      <w:r>
        <w:t>5000</w:t>
      </w:r>
      <w:r>
        <w:t>余部，该案是近年来全国破获的非法批量注册贩卖微信号典型案例。</w:t>
      </w:r>
    </w:p>
    <w:p w:rsidR="002F0280" w:rsidRDefault="002F0280" w:rsidP="002F0280">
      <w:pPr>
        <w:ind w:firstLineChars="200" w:firstLine="420"/>
      </w:pPr>
      <w:r>
        <w:t>9</w:t>
      </w:r>
      <w:r>
        <w:t>月</w:t>
      </w:r>
      <w:r>
        <w:t>23</w:t>
      </w:r>
      <w:r>
        <w:t>日，淄博公安成功侦破</w:t>
      </w:r>
      <w:r>
        <w:t>“3.01”</w:t>
      </w:r>
      <w:r>
        <w:t>特大电信诈骗案，专案组克服疫情影响和异地作战的困难，分批奔赴福建、广西等地，先后抓获包括境外诈骗犯罪集团头目在内的犯罪嫌疑人</w:t>
      </w:r>
      <w:r>
        <w:t>135</w:t>
      </w:r>
      <w:r>
        <w:t>人，追缴涉案资金</w:t>
      </w:r>
      <w:r>
        <w:t>850</w:t>
      </w:r>
      <w:r>
        <w:t>余万元。</w:t>
      </w:r>
    </w:p>
    <w:p w:rsidR="002F0280" w:rsidRDefault="002F0280" w:rsidP="002F0280">
      <w:pPr>
        <w:ind w:firstLineChars="200" w:firstLine="420"/>
      </w:pPr>
      <w:r>
        <w:rPr>
          <w:rFonts w:hint="eastAsia"/>
        </w:rPr>
        <w:t>这两起案件是我市今年以来破获的典型案例。近年来，全市公安机关不断加强新型犯罪研究作战中心建设，打造智慧侦查共同体，为侦查办案、预警防范、人员管控等工作提供数据研判支持。创新“打团伙、摧网络、端窝点、追源头、揪内鬼、断利益链、破潜规则”打击模式，牢固</w:t>
      </w:r>
      <w:r>
        <w:rPr>
          <w:rFonts w:hint="eastAsia"/>
        </w:rPr>
        <w:lastRenderedPageBreak/>
        <w:t>树立大案攻坚理念，全力斩断犯罪链条。持续深化电诈黑灰产业整治，以“断卡”“断流”“扫楼”行动为抓手，严厉打击为实施电诈犯罪提供转账洗钱、技术平台、设备维护、引流推广、人员招募等服务的组织和人员，全力斩断犯罪链条。</w:t>
      </w:r>
    </w:p>
    <w:p w:rsidR="002F0280" w:rsidRDefault="002F0280" w:rsidP="002F0280">
      <w:pPr>
        <w:ind w:firstLineChars="200" w:firstLine="420"/>
      </w:pPr>
      <w:r>
        <w:rPr>
          <w:rFonts w:hint="eastAsia"/>
        </w:rPr>
        <w:t>今年以来，全市公安机关雷霆出击，主动亮剑，破获各类电诈及电诈关联案件</w:t>
      </w:r>
      <w:r>
        <w:t>2484</w:t>
      </w:r>
      <w:r>
        <w:t>起，同比上升</w:t>
      </w:r>
      <w:r>
        <w:t>551.9%</w:t>
      </w:r>
      <w:r>
        <w:t>；抓获犯罪嫌疑人</w:t>
      </w:r>
      <w:r>
        <w:t>2928</w:t>
      </w:r>
      <w:r>
        <w:t>名，同比上升</w:t>
      </w:r>
      <w:r>
        <w:t>310.6%</w:t>
      </w:r>
      <w:r>
        <w:t>。</w:t>
      </w:r>
    </w:p>
    <w:p w:rsidR="002F0280" w:rsidRDefault="002F0280" w:rsidP="002F0280">
      <w:pPr>
        <w:ind w:firstLineChars="200" w:firstLine="420"/>
      </w:pPr>
      <w:r>
        <w:rPr>
          <w:rFonts w:hint="eastAsia"/>
        </w:rPr>
        <w:t>宣传工作全面铺开</w:t>
      </w:r>
    </w:p>
    <w:p w:rsidR="002F0280" w:rsidRDefault="002F0280" w:rsidP="002F0280">
      <w:pPr>
        <w:ind w:firstLineChars="200" w:firstLine="420"/>
      </w:pPr>
      <w:r>
        <w:rPr>
          <w:rFonts w:hint="eastAsia"/>
        </w:rPr>
        <w:t>源头管控持续发力</w:t>
      </w:r>
    </w:p>
    <w:p w:rsidR="002F0280" w:rsidRDefault="002F0280" w:rsidP="002F0280">
      <w:pPr>
        <w:ind w:firstLineChars="200" w:firstLine="420"/>
      </w:pPr>
      <w:r>
        <w:rPr>
          <w:rFonts w:hint="eastAsia"/>
        </w:rPr>
        <w:t>近年来电信网络诈骗手段复杂化、诈骗群体精准化等新情况新问题不断出现，全市公安机关始终坚持打防并举、防范为先，强化综合治理和源头管控，最大限度遏制此类犯罪多发高发态势，最大程度帮助群众减少财产损失。</w:t>
      </w:r>
    </w:p>
    <w:p w:rsidR="002F0280" w:rsidRDefault="002F0280" w:rsidP="002F0280">
      <w:pPr>
        <w:ind w:firstLineChars="200" w:firstLine="420"/>
      </w:pPr>
      <w:r>
        <w:t>6</w:t>
      </w:r>
      <w:r>
        <w:t>月至</w:t>
      </w:r>
      <w:r>
        <w:t>10</w:t>
      </w:r>
      <w:r>
        <w:t>月，市委宣传部、市公安局联合组织开展</w:t>
      </w:r>
      <w:r>
        <w:t xml:space="preserve"> “</w:t>
      </w:r>
      <w:r>
        <w:t>警民同心</w:t>
      </w:r>
      <w:r>
        <w:t xml:space="preserve"> </w:t>
      </w:r>
      <w:r>
        <w:t>全民反诈</w:t>
      </w:r>
      <w:r>
        <w:t xml:space="preserve"> </w:t>
      </w:r>
      <w:r>
        <w:t>护民平安</w:t>
      </w:r>
      <w:r>
        <w:t>”</w:t>
      </w:r>
      <w:r>
        <w:t>大型反电信网络诈骗主题宣传活动，动员全社会及学生、老年人、企业财务人员等重点群体积极参与，共设</w:t>
      </w:r>
      <w:r>
        <w:t>“</w:t>
      </w:r>
      <w:r>
        <w:t>语说反诈</w:t>
      </w:r>
      <w:r>
        <w:t>”</w:t>
      </w:r>
      <w:r>
        <w:t>、</w:t>
      </w:r>
      <w:r>
        <w:t>“</w:t>
      </w:r>
      <w:r>
        <w:t>绘彩反诈</w:t>
      </w:r>
      <w:r>
        <w:t>”</w:t>
      </w:r>
      <w:r>
        <w:t>等</w:t>
      </w:r>
      <w:r>
        <w:t>7</w:t>
      </w:r>
      <w:r>
        <w:t>个主题系列活动，筑牢防范电信诈骗</w:t>
      </w:r>
      <w:r>
        <w:t>“</w:t>
      </w:r>
      <w:r>
        <w:t>防火墙</w:t>
      </w:r>
      <w:r>
        <w:t>”</w:t>
      </w:r>
      <w:r>
        <w:t>，守住老百姓的</w:t>
      </w:r>
      <w:r>
        <w:t>“</w:t>
      </w:r>
      <w:r>
        <w:t>钱袋子</w:t>
      </w:r>
      <w:r>
        <w:t>”</w:t>
      </w:r>
      <w:r>
        <w:t>。</w:t>
      </w:r>
    </w:p>
    <w:p w:rsidR="002F0280" w:rsidRDefault="002F0280" w:rsidP="002F0280">
      <w:pPr>
        <w:ind w:firstLineChars="200" w:firstLine="420"/>
      </w:pPr>
      <w:r>
        <w:rPr>
          <w:rFonts w:hint="eastAsia"/>
        </w:rPr>
        <w:t>市公安局与人民银行、三大运营商建立快速响应、会商约谈等工作机制。组织各银行机构累计风险排查账户</w:t>
      </w:r>
      <w:r>
        <w:t>200</w:t>
      </w:r>
      <w:r>
        <w:t>余万个，发现异常并管控账户</w:t>
      </w:r>
      <w:r>
        <w:t>9</w:t>
      </w:r>
      <w:r>
        <w:t>万余个，有效遏制账户风险蔓延。今年以来，各银行向公安机关推送可疑线索</w:t>
      </w:r>
      <w:r>
        <w:t>75</w:t>
      </w:r>
      <w:r>
        <w:t>条，协助公安机关抓获犯罪嫌疑人</w:t>
      </w:r>
      <w:r>
        <w:t>198</w:t>
      </w:r>
      <w:r>
        <w:t>人，涉诈</w:t>
      </w:r>
      <w:r>
        <w:t>“</w:t>
      </w:r>
      <w:r>
        <w:t>两卡</w:t>
      </w:r>
      <w:r>
        <w:t>”</w:t>
      </w:r>
      <w:r>
        <w:t>数量明显下降，</w:t>
      </w:r>
      <w:r>
        <w:t>“</w:t>
      </w:r>
      <w:r>
        <w:t>断卡</w:t>
      </w:r>
      <w:r>
        <w:t>”</w:t>
      </w:r>
      <w:r>
        <w:t>行动战果转化率列全省第二。</w:t>
      </w:r>
    </w:p>
    <w:p w:rsidR="002F0280" w:rsidRDefault="002F0280" w:rsidP="002F0280">
      <w:pPr>
        <w:ind w:firstLineChars="200" w:firstLine="420"/>
      </w:pPr>
      <w:r>
        <w:rPr>
          <w:rFonts w:hint="eastAsia"/>
        </w:rPr>
        <w:t>今年以来，全市公安机关开展反诈专题讲座</w:t>
      </w:r>
      <w:r>
        <w:t>120</w:t>
      </w:r>
      <w:r>
        <w:t>余场次，各镇街道、村居悬挂警示横幅、宣传海报</w:t>
      </w:r>
      <w:r>
        <w:t>2</w:t>
      </w:r>
      <w:r>
        <w:t>万余幅，印发防诈宣传资料</w:t>
      </w:r>
      <w:r>
        <w:t>109</w:t>
      </w:r>
      <w:r>
        <w:t>万份，反诈宣传视频播放量达到</w:t>
      </w:r>
      <w:r>
        <w:t>1900</w:t>
      </w:r>
      <w:r>
        <w:t>万余次。深入推进全民反诈体系建设，强化重点行业、领域源头预防，持续加强宣传攻势；市局反诈中心紧盯发案形势，定期开展典型案例宣传、骗术直播曝光，及时向社会公布新型诈骗手法，有效提高了群众识骗防诈能力。</w:t>
      </w:r>
    </w:p>
    <w:p w:rsidR="002F0280" w:rsidRDefault="002F0280" w:rsidP="002F0280">
      <w:pPr>
        <w:ind w:firstLineChars="200" w:firstLine="420"/>
        <w:jc w:val="right"/>
      </w:pPr>
      <w:r w:rsidRPr="00152512">
        <w:rPr>
          <w:rFonts w:hint="eastAsia"/>
        </w:rPr>
        <w:t>腾讯网</w:t>
      </w:r>
      <w:r>
        <w:rPr>
          <w:rFonts w:hint="eastAsia"/>
        </w:rPr>
        <w:t>2022-10-03</w:t>
      </w:r>
    </w:p>
    <w:p w:rsidR="002F0280" w:rsidRDefault="002F0280" w:rsidP="00DA2BDB">
      <w:pPr>
        <w:sectPr w:rsidR="002F0280" w:rsidSect="00DA2BDB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A5264E" w:rsidRDefault="00A5264E"/>
    <w:sectPr w:rsidR="00A5264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2F0280"/>
    <w:rsid w:val="002F0280"/>
    <w:rsid w:val="00A5264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2F0280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2F0280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306</Words>
  <Characters>1745</Characters>
  <Application>Microsoft Office Word</Application>
  <DocSecurity>0</DocSecurity>
  <Lines>14</Lines>
  <Paragraphs>4</Paragraphs>
  <ScaleCrop>false</ScaleCrop>
  <Company>微软中国</Company>
  <LinksUpToDate>false</LinksUpToDate>
  <CharactersWithSpaces>2047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2022-12-05T00:55:00Z</dcterms:created>
</cp:coreProperties>
</file>