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AD" w:rsidRDefault="00973FAD" w:rsidP="00DF60FC">
      <w:pPr>
        <w:pStyle w:val="1"/>
        <w:rPr>
          <w:rFonts w:hint="eastAsia"/>
        </w:rPr>
      </w:pPr>
      <w:r w:rsidRPr="00DF60FC">
        <w:rPr>
          <w:rFonts w:hint="eastAsia"/>
        </w:rPr>
        <w:t>经济技术开发区：防疫招商两不误</w:t>
      </w:r>
      <w:r w:rsidRPr="00DF60FC">
        <w:t xml:space="preserve"> </w:t>
      </w:r>
      <w:r w:rsidRPr="00DF60FC">
        <w:t>“</w:t>
      </w:r>
      <w:r w:rsidRPr="00DF60FC">
        <w:t>云招商</w:t>
      </w:r>
      <w:r w:rsidRPr="00DF60FC">
        <w:t>”</w:t>
      </w:r>
      <w:r w:rsidRPr="00DF60FC">
        <w:t>开启加速度</w:t>
      </w:r>
    </w:p>
    <w:p w:rsidR="00973FAD" w:rsidRDefault="00973FAD" w:rsidP="00973FAD">
      <w:pPr>
        <w:ind w:firstLineChars="200" w:firstLine="420"/>
        <w:jc w:val="left"/>
      </w:pPr>
      <w:r>
        <w:rPr>
          <w:rFonts w:hint="eastAsia"/>
        </w:rPr>
        <w:t>连日来，为确保疫情防控期间招商引资工作不断档、不掉线，经济技术开发区及时调整招商引资工作策略，探索运用新形式、新手段，推动疫情防控与招商引资两手抓、两不误。</w:t>
      </w:r>
    </w:p>
    <w:p w:rsidR="00973FAD" w:rsidRDefault="00973FAD" w:rsidP="00973FAD">
      <w:pPr>
        <w:ind w:firstLineChars="200" w:firstLine="420"/>
        <w:jc w:val="left"/>
      </w:pPr>
      <w:r>
        <w:rPr>
          <w:rFonts w:hint="eastAsia"/>
        </w:rPr>
        <w:t>拓展招商方式方法</w:t>
      </w:r>
    </w:p>
    <w:p w:rsidR="00973FAD" w:rsidRDefault="00973FAD" w:rsidP="00973FAD">
      <w:pPr>
        <w:ind w:firstLineChars="200" w:firstLine="420"/>
        <w:jc w:val="left"/>
      </w:pPr>
      <w:r>
        <w:rPr>
          <w:rFonts w:hint="eastAsia"/>
        </w:rPr>
        <w:t>疫情防控期间，经济技术开发区将出访、来访等招商引资常态化的“碰面”洽谈工作，变成项目洽谈“线连线”，充分利用互联网、电话、微信、视频会议、邮件等方式加强对接沟通，采取“不见面”服务、“不见面”沟通方式，提高与客商的沟通洽谈效率。“招商在目前阶段由于疫情按下了暂停键，我们在招商上没有按下暂停键，而是进行了快进，利用现有的互联网手段，跟境内境外的在谈客商进行不间断交流。”经济技术开发区招商局局长李军表示，春节后到现在，基本每天都会有两到三场视频交流会。</w:t>
      </w:r>
    </w:p>
    <w:p w:rsidR="00973FAD" w:rsidRDefault="00973FAD" w:rsidP="00973FAD">
      <w:pPr>
        <w:ind w:firstLineChars="200" w:firstLine="420"/>
        <w:jc w:val="left"/>
      </w:pPr>
      <w:r>
        <w:rPr>
          <w:rFonts w:hint="eastAsia"/>
        </w:rPr>
        <w:t>增强敢闯敢拼韧劲</w:t>
      </w:r>
    </w:p>
    <w:p w:rsidR="00973FAD" w:rsidRDefault="00973FAD" w:rsidP="00973FAD">
      <w:pPr>
        <w:ind w:firstLineChars="200" w:firstLine="420"/>
        <w:jc w:val="left"/>
      </w:pPr>
      <w:r>
        <w:rPr>
          <w:rFonts w:hint="eastAsia"/>
        </w:rPr>
        <w:t>虽然是视频交流会，但是招商人员丝毫没有懈怠，在会议之前都做足了功课，确保能跟客商更好地沟通，将服务做到位，让招商凸显成效。“目前，正在洽谈的总投资</w:t>
      </w:r>
      <w:r>
        <w:t>6.5</w:t>
      </w:r>
      <w:r>
        <w:t>亿欧元的瑞典整车项目取得了突破性进展，我们的招商人员每天在不间断跟进，</w:t>
      </w:r>
      <w:r>
        <w:t>”</w:t>
      </w:r>
      <w:r>
        <w:t>经济技术开发区招商人员表示，该区今年以来通过完善招商宣传画册、宣传片、招商手册和产业招商地图的制作工作，让招商人员有</w:t>
      </w:r>
      <w:r>
        <w:t>“</w:t>
      </w:r>
      <w:r>
        <w:t>具</w:t>
      </w:r>
      <w:r>
        <w:t>”</w:t>
      </w:r>
      <w:r>
        <w:t>可依；推行招商政策共享，根据项目质态和利用经济技术开发区的资源情况，制定招商引资扶持激励政策以及社会化第一引进人相关激励政策，让招商人员有</w:t>
      </w:r>
      <w:r>
        <w:t>“</w:t>
      </w:r>
      <w:r>
        <w:t>策</w:t>
      </w:r>
      <w:r>
        <w:t>”</w:t>
      </w:r>
      <w:r>
        <w:t>可依。</w:t>
      </w:r>
    </w:p>
    <w:p w:rsidR="00973FAD" w:rsidRDefault="00973FAD" w:rsidP="00973FAD">
      <w:pPr>
        <w:ind w:firstLineChars="200" w:firstLine="420"/>
        <w:jc w:val="left"/>
      </w:pPr>
      <w:r>
        <w:rPr>
          <w:rFonts w:hint="eastAsia"/>
        </w:rPr>
        <w:t>完善招商体制机制</w:t>
      </w:r>
    </w:p>
    <w:p w:rsidR="00973FAD" w:rsidRDefault="00973FAD" w:rsidP="00973FAD">
      <w:pPr>
        <w:ind w:firstLineChars="200" w:firstLine="420"/>
        <w:jc w:val="left"/>
      </w:pPr>
      <w:r>
        <w:rPr>
          <w:rFonts w:hint="eastAsia"/>
        </w:rPr>
        <w:t>新的一年，经济技术开发区围绕</w:t>
      </w:r>
      <w:r>
        <w:t>2020</w:t>
      </w:r>
      <w:r>
        <w:t>年招商应该怎么干，怎样聚焦主业主职进行了深刻讨论，经过多个层面的讨论，决定对现有机制和体制进行调整。</w:t>
      </w:r>
    </w:p>
    <w:p w:rsidR="00973FAD" w:rsidRDefault="00973FAD" w:rsidP="00973FAD">
      <w:pPr>
        <w:ind w:firstLineChars="200" w:firstLine="420"/>
        <w:jc w:val="left"/>
      </w:pPr>
      <w:r>
        <w:rPr>
          <w:rFonts w:hint="eastAsia"/>
        </w:rPr>
        <w:t>“根据我们产业主导方向以及我们在手资源分析，成立了</w:t>
      </w:r>
      <w:r>
        <w:t>8+2+N</w:t>
      </w:r>
      <w:r>
        <w:t>的新架构。</w:t>
      </w:r>
      <w:r>
        <w:t>”</w:t>
      </w:r>
      <w:r>
        <w:t>李军告诉记者，其中八个招商局进行实体化运作，</w:t>
      </w:r>
      <w:r>
        <w:t>“2”</w:t>
      </w:r>
      <w:r>
        <w:t>里面一个负责后勤保障，服务项目审批，另一个是围绕</w:t>
      </w:r>
      <w:r>
        <w:t>2019</w:t>
      </w:r>
      <w:r>
        <w:t>年成立的</w:t>
      </w:r>
      <w:r>
        <w:t>4</w:t>
      </w:r>
      <w:r>
        <w:t>个产业基金，以资本招商基金招商为主，</w:t>
      </w:r>
      <w:r>
        <w:t>“N”</w:t>
      </w:r>
      <w:r>
        <w:t>就是围绕市场化招商，和地产招商等进行招商。</w:t>
      </w:r>
    </w:p>
    <w:p w:rsidR="00973FAD" w:rsidRDefault="00973FAD" w:rsidP="00973FAD">
      <w:pPr>
        <w:ind w:firstLineChars="200" w:firstLine="420"/>
        <w:jc w:val="left"/>
      </w:pPr>
      <w:r>
        <w:t>掀起招商引资热潮</w:t>
      </w:r>
    </w:p>
    <w:p w:rsidR="00973FAD" w:rsidRDefault="00973FAD" w:rsidP="00973FA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此外，经济技术开发区通过打破用人机制、优化招商政策、实行全新责任考核制度等措施，按照南通市委全方位融入苏南，全方位对接上海，全方位推进高质量发展的“三个全方位”要求，不断激发全区招商引资、干事创业的热情，完成和超额完成全年招商引资目标任务</w:t>
      </w:r>
      <w:r>
        <w:t>,</w:t>
      </w:r>
      <w:r>
        <w:t>实现疫情防控和经济社会发展双赢。</w:t>
      </w:r>
      <w:r>
        <w:t>“</w:t>
      </w:r>
      <w:r>
        <w:t>对照市委市政府下达的任务和目标要求，在一季度目标围绕，三个十亿元以上项目开工，围绕二季度两个五十亿元项目开工，围绕一季度到账外资六千万元，我们力争在上半年完成全年外资目标任务。</w:t>
      </w:r>
      <w:r>
        <w:t>”</w:t>
      </w:r>
      <w:r>
        <w:t>李军表示同时还要抓好在手在谈的十亿元重大项目，落实责任到每个</w:t>
      </w:r>
      <w:r>
        <w:rPr>
          <w:rFonts w:hint="eastAsia"/>
        </w:rPr>
        <w:t>招商责任主体，严格抓推进。</w:t>
      </w:r>
    </w:p>
    <w:p w:rsidR="00973FAD" w:rsidRDefault="00973FAD" w:rsidP="00973FA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记者何志鹏</w:t>
      </w:r>
    </w:p>
    <w:p w:rsidR="00973FAD" w:rsidRDefault="00973FAD" w:rsidP="00973FAD">
      <w:pPr>
        <w:ind w:firstLineChars="200" w:firstLine="420"/>
        <w:jc w:val="right"/>
        <w:rPr>
          <w:rFonts w:hint="eastAsia"/>
        </w:rPr>
      </w:pPr>
      <w:r w:rsidRPr="0021511C">
        <w:rPr>
          <w:rFonts w:hint="eastAsia"/>
        </w:rPr>
        <w:t>中共如皋市委新闻网</w:t>
      </w:r>
      <w:r>
        <w:rPr>
          <w:rFonts w:hint="eastAsia"/>
        </w:rPr>
        <w:t>2020-3-3</w:t>
      </w:r>
    </w:p>
    <w:p w:rsidR="00973FAD" w:rsidRDefault="00973FAD" w:rsidP="006D20A7">
      <w:pPr>
        <w:sectPr w:rsidR="00973FAD" w:rsidSect="006D20A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2176E" w:rsidRDefault="0042176E"/>
    <w:sectPr w:rsidR="0042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FAD"/>
    <w:rsid w:val="0042176E"/>
    <w:rsid w:val="0097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73F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73FA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2022-05-23T07:18:00Z</dcterms:created>
</cp:coreProperties>
</file>